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DA" w:rsidRDefault="004A7BDA" w:rsidP="004A7BDA">
      <w:pPr>
        <w:adjustRightInd w:val="0"/>
        <w:snapToGrid w:val="0"/>
        <w:spacing w:line="0" w:lineRule="atLeast"/>
        <w:ind w:left="720"/>
        <w:rPr>
          <w:rFonts w:ascii="新細明體" w:hAnsi="新細明體"/>
          <w:snapToGrid w:val="0"/>
          <w:kern w:val="0"/>
          <w:u w:val="single"/>
        </w:rPr>
      </w:pPr>
      <w:r>
        <w:rPr>
          <w:rFonts w:ascii="標楷體" w:eastAsia="標楷體" w:hAnsi="標楷體" w:hint="eastAsia"/>
          <w:color w:val="000000"/>
          <w:sz w:val="28"/>
        </w:rPr>
        <w:t>堵南國民小學 一○六學年度第二學期一年級生活領域課程計畫</w:t>
      </w:r>
    </w:p>
    <w:p w:rsidR="004A7BDA" w:rsidRPr="00026F78" w:rsidRDefault="004A7BDA" w:rsidP="004A7BDA">
      <w:pPr>
        <w:adjustRightInd w:val="0"/>
        <w:snapToGrid w:val="0"/>
        <w:spacing w:line="0" w:lineRule="atLeast"/>
        <w:ind w:left="720"/>
        <w:jc w:val="both"/>
        <w:rPr>
          <w:rFonts w:ascii="新細明體" w:hAnsi="新細明體"/>
          <w:snapToGrid w:val="0"/>
          <w:kern w:val="0"/>
          <w:sz w:val="36"/>
          <w:szCs w:val="36"/>
        </w:rPr>
      </w:pPr>
    </w:p>
    <w:p w:rsidR="00BB2250" w:rsidRPr="004A7BDA" w:rsidRDefault="00BB2250" w:rsidP="00BB2250">
      <w:pPr>
        <w:pStyle w:val="1"/>
        <w:numPr>
          <w:ilvl w:val="0"/>
          <w:numId w:val="7"/>
        </w:numPr>
        <w:jc w:val="both"/>
        <w:rPr>
          <w:rFonts w:ascii="標楷體" w:eastAsia="標楷體" w:hAnsi="標楷體"/>
        </w:rPr>
      </w:pPr>
      <w:r w:rsidRPr="004A7BDA">
        <w:rPr>
          <w:rFonts w:ascii="標楷體" w:eastAsia="標楷體" w:hAnsi="標楷體" w:hint="eastAsia"/>
        </w:rPr>
        <w:t>課程架構圖：</w:t>
      </w:r>
    </w:p>
    <w:p w:rsidR="00BB2250" w:rsidRPr="004A7BDA" w:rsidRDefault="00AF6BCB" w:rsidP="00BB2250">
      <w:pPr>
        <w:pStyle w:val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group id="_x0000_s1400" style="position:absolute;left:0;text-align:left;margin-left:0;margin-top:11pt;width:512.9pt;height:429.75pt;z-index:1" coordorigin="851,3060" coordsize="10258,8595">
            <v:line id="_x0000_s1371" style="position:absolute;mso-wrap-edited:f" from="3381,3755" to="4231,3755" wrapcoords="-847 0 -847 0 22024 0 22024 0 -847 0" strokeweight="1.5pt"/>
            <v:line id="_x0000_s1373" style="position:absolute;mso-wrap-edited:f" from="3371,6510" to="4221,6510" wrapcoords="-847 0 -847 0 22024 0 22024 0 -847 0" strokeweight="1.5pt"/>
            <v:line id="_x0000_s1375" style="position:absolute;mso-wrap-edited:f" from="3381,10881" to="4231,10881" wrapcoords="-847 0 -847 0 22024 0 22024 0 -847 0" strokeweight="1.5pt"/>
            <v:line id="_x0000_s1376" style="position:absolute;mso-wrap-edited:f" from="3386,5070" to="4236,5070" wrapcoords="-847 0 -847 0 22024 0 22024 0 -847 0" strokeweight="1.5pt"/>
            <v:line id="_x0000_s1378" style="position:absolute;flip:y;mso-wrap-edited:f" from="3381,9270" to="4231,9270" wrapcoords="-847 0 -847 0 22024 0 22024 0 -847 0" strokeweight="1.5pt"/>
            <v:line id="_x0000_s1379" style="position:absolute;mso-wrap-edited:f" from="3381,7882" to="4231,7882" wrapcoords="-847 0 -847 0 22024 0 22024 0 -847 0" strokeweight="1.5pt"/>
            <v:line id="_x0000_s1380" style="position:absolute;mso-wrap-edited:f" from="6506,3755" to="7356,3755" wrapcoords="-847 0 -847 0 22024 0 22024 0 -847 0" strokeweight="1.5pt"/>
            <v:line id="_x0000_s1381" style="position:absolute;mso-wrap-edited:f" from="6540,5070" to="7390,5070" wrapcoords="-847 0 -847 0 22024 0 22024 0 -847 0" strokeweight="1.5pt"/>
            <v:line id="_x0000_s1382" style="position:absolute;mso-wrap-edited:f" from="6539,6570" to="7389,6570" wrapcoords="-847 0 -847 0 22024 0 22024 0 -847 0" strokeweight="1.5pt"/>
            <v:line id="_x0000_s1383" style="position:absolute;mso-wrap-edited:f" from="6539,7830" to="7389,7830" wrapcoords="-847 0 -847 0 22024 0 22024 0 -847 0" strokeweight="1.5pt"/>
            <v:line id="_x0000_s1384" style="position:absolute;mso-wrap-edited:f" from="6654,9360" to="7504,9360" wrapcoords="-847 0 -847 0 22024 0 22024 0 -847 0" strokeweight="1.5pt"/>
            <v:line id="_x0000_s1385" style="position:absolute;mso-wrap-edited:f" from="6540,10965" to="7390,10965" wrapcoords="-847 0 -847 0 22024 0 22024 0 -847 0" strokeweight="1.5pt"/>
            <v:line id="_x0000_s1370" style="position:absolute;mso-wrap-edited:f" from="3381,3755" to="3381,10881" wrapcoords="0 0 0 21531 0 21531 0 0 0 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72" type="#_x0000_t202" style="position:absolute;left:851;top:6903;width:1840;height:882;mso-wrap-edited:f" wrapcoords="-180 0 -180 21600 21780 21600 21780 0 -180 0" strokeweight="3pt">
              <v:stroke linestyle="thinThin"/>
              <v:textbox style="mso-next-textbox:#_x0000_s1372">
                <w:txbxContent>
                  <w:p w:rsidR="00BB2250" w:rsidRDefault="000A59CB" w:rsidP="00B86711">
                    <w:pPr>
                      <w:jc w:val="center"/>
                      <w:rPr>
                        <w:rFonts w:ascii="新細明體" w:hAnsi="新細明體"/>
                        <w:sz w:val="36"/>
                      </w:rPr>
                    </w:pPr>
                    <w:r>
                      <w:rPr>
                        <w:rFonts w:ascii="新細明體" w:hAnsi="新細明體" w:hint="eastAsia"/>
                        <w:sz w:val="36"/>
                      </w:rPr>
                      <w:t>生活1下</w:t>
                    </w:r>
                  </w:p>
                </w:txbxContent>
              </v:textbox>
            </v:shape>
            <v:line id="_x0000_s1374" style="position:absolute;mso-wrap-edited:f" from="2691,7387" to="3381,7387" wrapcoords="-847 0 -847 0 22024 0 22024 0 -847 0" strokeweight="1.5pt"/>
            <v:line id="_x0000_s1377" style="position:absolute;mso-wrap-edited:f" from="9378,5976" to="10458,5976" wrapcoords="-847 0 -847 0 22024 0 22024 0 -847 0" strokeweight="1.5pt"/>
            <v:shape id="_x0000_s1387" type="#_x0000_t202" style="position:absolute;left:3863;top:3204;width:2891;height:1080;mso-wrap-edited:f" wrapcoords="-180 0 -180 21600 21780 21600 21780 0 -180 0" strokeweight="3pt">
              <v:stroke linestyle="thinThin"/>
              <v:textbox style="mso-next-textbox:#_x0000_s1387">
                <w:txbxContent>
                  <w:p w:rsidR="000A59CB" w:rsidRDefault="000A59CB" w:rsidP="000A59CB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第一單元</w:t>
                    </w:r>
                  </w:p>
                  <w:p w:rsidR="000A59CB" w:rsidRDefault="000A59CB" w:rsidP="000A59CB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大家的交通工具</w:t>
                    </w:r>
                  </w:p>
                  <w:p w:rsidR="00BB2250" w:rsidRPr="000A59CB" w:rsidRDefault="00BB2250" w:rsidP="00BB225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</w:p>
                </w:txbxContent>
              </v:textbox>
            </v:shape>
            <v:shape id="_x0000_s1388" type="#_x0000_t202" style="position:absolute;left:3846;top:7325;width:2891;height:1080;mso-wrap-edited:f" wrapcoords="-180 0 -180 21600 21780 21600 21780 0 -180 0" strokeweight="3pt">
              <v:stroke linestyle="thinThin"/>
              <v:textbox style="mso-next-textbox:#_x0000_s1388">
                <w:txbxContent>
                  <w:p w:rsidR="000A59CB" w:rsidRDefault="000A59CB" w:rsidP="000A59CB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第四單元</w:t>
                    </w:r>
                  </w:p>
                  <w:p w:rsidR="000A59CB" w:rsidRDefault="000A59CB" w:rsidP="000A59CB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我家的故事</w:t>
                    </w:r>
                  </w:p>
                  <w:p w:rsidR="00BB2250" w:rsidRPr="001911CE" w:rsidRDefault="00BB2250" w:rsidP="00BB225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</w:p>
                </w:txbxContent>
              </v:textbox>
            </v:shape>
            <v:shape id="_x0000_s1389" type="#_x0000_t202" style="position:absolute;left:3858;top:10335;width:2891;height:1080;mso-wrap-edited:f" wrapcoords="-180 0 -180 21600 21780 21600 21780 0 -180 0" strokeweight="3pt">
              <v:stroke linestyle="thinThin"/>
              <v:textbox style="mso-next-textbox:#_x0000_s1389">
                <w:txbxContent>
                  <w:p w:rsidR="000A59CB" w:rsidRDefault="000A59CB" w:rsidP="000A59CB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第六單元</w:t>
                    </w:r>
                  </w:p>
                  <w:p w:rsidR="000A59CB" w:rsidRDefault="000A59CB" w:rsidP="000A59CB">
                    <w:pPr>
                      <w:spacing w:line="0" w:lineRule="atLeast"/>
                      <w:jc w:val="center"/>
                      <w:rPr>
                        <w:rFonts w:asci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好熱的天氣</w:t>
                    </w:r>
                  </w:p>
                  <w:p w:rsidR="00BB2250" w:rsidRPr="00126E4C" w:rsidRDefault="00BB2250" w:rsidP="00BB2250">
                    <w:pPr>
                      <w:spacing w:line="0" w:lineRule="atLeast"/>
                      <w:jc w:val="center"/>
                      <w:rPr>
                        <w:rFonts w:ascii="新細明體"/>
                        <w:sz w:val="32"/>
                      </w:rPr>
                    </w:pPr>
                  </w:p>
                </w:txbxContent>
              </v:textbox>
            </v:shape>
            <v:shape id="_x0000_s1390" type="#_x0000_t202" style="position:absolute;left:7350;top:3060;width:3685;height:1080;mso-wrap-edited:f" wrapcoords="-141 0 -141 21600 21741 21600 21741 0 -141 0" strokeweight="3pt">
              <v:stroke linestyle="thinThin"/>
              <v:textbox style="mso-next-textbox:#_x0000_s1390">
                <w:txbxContent>
                  <w:p w:rsidR="000A59CB" w:rsidRDefault="000A59CB" w:rsidP="000A59C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第一課  方便的交通工具</w:t>
                    </w:r>
                  </w:p>
                  <w:p w:rsidR="000A59CB" w:rsidRDefault="000A59CB" w:rsidP="000A59C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第二課  神奇的交通工具</w:t>
                    </w:r>
                  </w:p>
                  <w:p w:rsidR="00BB2250" w:rsidRPr="000A59CB" w:rsidRDefault="00BB2250" w:rsidP="00BB2250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  <w:color w:val="FF0000"/>
                      </w:rPr>
                    </w:pPr>
                  </w:p>
                </w:txbxContent>
              </v:textbox>
            </v:shape>
            <v:shape id="_x0000_s1391" type="#_x0000_t202" style="position:absolute;left:7365;top:5854;width:3685;height:1336;mso-wrap-edited:f" wrapcoords="-180 0 -180 21600 21780 21600 21780 0 -180 0" strokeweight="3pt">
              <v:stroke linestyle="thinThin"/>
              <v:textbox style="mso-next-textbox:#_x0000_s1391">
                <w:txbxContent>
                  <w:p w:rsidR="000A59CB" w:rsidRDefault="000A59CB" w:rsidP="000A59C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第一課  我的玩具</w:t>
                    </w:r>
                  </w:p>
                  <w:p w:rsidR="000A59CB" w:rsidRDefault="000A59CB" w:rsidP="000A59C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第二課  動手動腦做玩具</w:t>
                    </w:r>
                  </w:p>
                  <w:p w:rsidR="000A59CB" w:rsidRPr="00EB5CE5" w:rsidRDefault="000A59CB" w:rsidP="000A59CB">
                    <w:pPr>
                      <w:spacing w:beforeLines="20" w:before="72" w:line="0" w:lineRule="atLeast"/>
                      <w:ind w:leftChars="50" w:left="120"/>
                    </w:pPr>
                    <w:r>
                      <w:rPr>
                        <w:rFonts w:ascii="新細明體" w:hint="eastAsia"/>
                      </w:rPr>
                      <w:t>第三課  玩具的家</w:t>
                    </w:r>
                  </w:p>
                  <w:p w:rsidR="00BB2250" w:rsidRDefault="00BB2250" w:rsidP="00BB2250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</w:p>
                  <w:p w:rsidR="00BB2250" w:rsidRDefault="00BB2250" w:rsidP="00BB2250">
                    <w:pPr>
                      <w:spacing w:beforeLines="20" w:before="72" w:line="0" w:lineRule="atLeast"/>
                      <w:ind w:leftChars="50" w:left="120"/>
                    </w:pPr>
                  </w:p>
                </w:txbxContent>
              </v:textbox>
            </v:shape>
            <v:shape id="_x0000_s1392" type="#_x0000_t202" style="position:absolute;left:7395;top:8790;width:3685;height:1080;mso-wrap-edited:f" wrapcoords="-180 0 -180 21600 21780 21600 21780 0 -180 0" strokeweight="3pt">
              <v:stroke linestyle="thinThin"/>
              <v:textbox style="mso-next-textbox:#_x0000_s1392">
                <w:txbxContent>
                  <w:p w:rsidR="000A59CB" w:rsidRDefault="000A59CB" w:rsidP="000A59C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第一課  五月五過端午</w:t>
                    </w:r>
                  </w:p>
                  <w:p w:rsidR="000A59CB" w:rsidRDefault="000A59CB" w:rsidP="000A59CB">
                    <w:pPr>
                      <w:spacing w:before="20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第二課  健康過一夏</w:t>
                    </w:r>
                  </w:p>
                  <w:p w:rsidR="00BB2250" w:rsidRPr="000A59CB" w:rsidRDefault="00BB2250" w:rsidP="00BB2250">
                    <w:pPr>
                      <w:spacing w:before="20" w:line="0" w:lineRule="atLeast"/>
                      <w:ind w:leftChars="50" w:left="120"/>
                      <w:rPr>
                        <w:rFonts w:ascii="新細明體"/>
                      </w:rPr>
                    </w:pPr>
                  </w:p>
                </w:txbxContent>
              </v:textbox>
            </v:shape>
            <v:shape id="_x0000_s1393" type="#_x0000_t202" style="position:absolute;left:3846;top:4564;width:2891;height:1080;mso-wrap-edited:f" wrapcoords="-180 0 -180 21600 21780 21600 21780 0 -180 0" strokeweight="3pt">
              <v:stroke linestyle="thinThin"/>
              <v:textbox style="mso-next-textbox:#_x0000_s1393">
                <w:txbxContent>
                  <w:p w:rsidR="000A59CB" w:rsidRDefault="000A59CB" w:rsidP="000A59CB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第二單元</w:t>
                    </w:r>
                  </w:p>
                  <w:p w:rsidR="000A59CB" w:rsidRDefault="000A59CB" w:rsidP="000A59CB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大樹小花朋友多</w:t>
                    </w:r>
                  </w:p>
                  <w:p w:rsidR="00BB2250" w:rsidRPr="000A59CB" w:rsidRDefault="00BB2250" w:rsidP="00BB225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</w:p>
                </w:txbxContent>
              </v:textbox>
            </v:shape>
            <v:shape id="_x0000_s1394" type="#_x0000_t202" style="position:absolute;left:3846;top:5931;width:2891;height:1080;mso-wrap-edited:f" wrapcoords="-180 0 -180 21600 21780 21600 21780 0 -180 0" strokeweight="3pt">
              <v:stroke linestyle="thinThin"/>
              <v:textbox style="mso-next-textbox:#_x0000_s1394">
                <w:txbxContent>
                  <w:p w:rsidR="000A59CB" w:rsidRDefault="000A59CB" w:rsidP="000A59CB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第三單元</w:t>
                    </w:r>
                  </w:p>
                  <w:p w:rsidR="000A59CB" w:rsidRDefault="000A59CB" w:rsidP="000A59CB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玩具總動員</w:t>
                    </w:r>
                  </w:p>
                  <w:p w:rsidR="00BB2250" w:rsidRPr="00126E4C" w:rsidRDefault="00BB2250" w:rsidP="00BB225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</w:p>
                </w:txbxContent>
              </v:textbox>
            </v:shape>
            <v:shape id="_x0000_s1395" type="#_x0000_t202" style="position:absolute;left:3837;top:8715;width:2891;height:1080;mso-wrap-edited:f" wrapcoords="-180 0 -180 21600 21780 21600 21780 0 -180 0" strokeweight="3pt">
              <v:stroke linestyle="thinThin"/>
              <v:textbox style="mso-next-textbox:#_x0000_s1395">
                <w:txbxContent>
                  <w:p w:rsidR="000A59CB" w:rsidRDefault="000A59CB" w:rsidP="000A59CB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第五單元</w:t>
                    </w:r>
                  </w:p>
                  <w:p w:rsidR="000A59CB" w:rsidRDefault="000A59CB" w:rsidP="000A59CB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鼓聲咚咚迎端午</w:t>
                    </w:r>
                  </w:p>
                  <w:p w:rsidR="00BB2250" w:rsidRPr="000A59CB" w:rsidRDefault="00BB2250" w:rsidP="00BB225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</w:p>
                </w:txbxContent>
              </v:textbox>
            </v:shape>
            <v:shape id="_x0000_s1396" type="#_x0000_t202" style="position:absolute;left:7361;top:4260;width:3685;height:1444;mso-wrap-edited:f" wrapcoords="-141 0 -141 21600 21741 21600 21741 0 -141 0" strokeweight="3pt">
              <v:stroke linestyle="thinThin"/>
              <v:textbox style="mso-next-textbox:#_x0000_s1396">
                <w:txbxContent>
                  <w:p w:rsidR="000A59CB" w:rsidRDefault="000A59CB" w:rsidP="000A59C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第一課  大樹小花我來了</w:t>
                    </w:r>
                  </w:p>
                  <w:p w:rsidR="000A59CB" w:rsidRDefault="000A59CB" w:rsidP="000A59C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第二課  大樹小花誰的家</w:t>
                    </w:r>
                  </w:p>
                  <w:p w:rsidR="000A59CB" w:rsidRDefault="000A59CB" w:rsidP="000A59C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第三課  大樹小花我愛你</w:t>
                    </w:r>
                  </w:p>
                  <w:p w:rsidR="00BB2250" w:rsidRPr="00126E4C" w:rsidRDefault="00BB2250" w:rsidP="00BB2250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</w:p>
                </w:txbxContent>
              </v:textbox>
            </v:shape>
            <v:shape id="_x0000_s1397" type="#_x0000_t202" style="position:absolute;left:7374;top:7370;width:3685;height:1129;mso-wrap-edited:f" wrapcoords="-180 0 -180 21600 21780 21600 21780 0 -180 0" strokeweight="3pt">
              <v:stroke linestyle="thinThin"/>
              <v:textbox style="mso-next-textbox:#_x0000_s1397">
                <w:txbxContent>
                  <w:p w:rsidR="000A59CB" w:rsidRDefault="000A59CB" w:rsidP="000A59C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第一課  我們一家人</w:t>
                    </w:r>
                  </w:p>
                  <w:p w:rsidR="000A59CB" w:rsidRDefault="000A59CB" w:rsidP="000A59CB">
                    <w:pPr>
                      <w:spacing w:beforeLines="20" w:before="72" w:line="0" w:lineRule="atLeast"/>
                      <w:ind w:leftChars="50" w:left="120"/>
                    </w:pPr>
                    <w:r>
                      <w:rPr>
                        <w:rFonts w:ascii="新細明體" w:hint="eastAsia"/>
                      </w:rPr>
                      <w:t>第二課  我愛我的家</w:t>
                    </w:r>
                  </w:p>
                  <w:p w:rsidR="00BB2250" w:rsidRPr="000A59CB" w:rsidRDefault="00BB2250" w:rsidP="00BB2250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</w:p>
                </w:txbxContent>
              </v:textbox>
            </v:shape>
            <v:shape id="_x0000_s1398" type="#_x0000_t202" style="position:absolute;left:7424;top:10245;width:3685;height:1410;mso-wrap-edited:f" wrapcoords="-141 0 -141 21600 21741 21600 21741 0 -141 0" strokeweight="3pt">
              <v:stroke linestyle="thinThin"/>
              <v:textbox style="mso-next-textbox:#_x0000_s1398">
                <w:txbxContent>
                  <w:p w:rsidR="006566D3" w:rsidRDefault="006566D3" w:rsidP="006566D3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第一課  到戶外活動</w:t>
                    </w:r>
                  </w:p>
                  <w:p w:rsidR="006566D3" w:rsidRDefault="006566D3" w:rsidP="006566D3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第二課  涼快好方法</w:t>
                    </w:r>
                  </w:p>
                  <w:p w:rsidR="006566D3" w:rsidRDefault="006566D3" w:rsidP="006566D3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第三課  夏天的夜晚</w:t>
                    </w:r>
                  </w:p>
                  <w:p w:rsidR="00BB2250" w:rsidRPr="001911CE" w:rsidRDefault="00BB2250" w:rsidP="00BB2250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</w:p>
                </w:txbxContent>
              </v:textbox>
            </v:shape>
          </v:group>
        </w:pict>
      </w:r>
    </w:p>
    <w:p w:rsidR="00BB2250" w:rsidRPr="004A7BDA" w:rsidRDefault="00BB2250" w:rsidP="00BB2250">
      <w:pPr>
        <w:pStyle w:val="1"/>
        <w:jc w:val="both"/>
        <w:rPr>
          <w:rFonts w:ascii="標楷體" w:eastAsia="標楷體" w:hAnsi="標楷體"/>
        </w:rPr>
      </w:pPr>
    </w:p>
    <w:p w:rsidR="00BB2250" w:rsidRPr="004A7BDA" w:rsidRDefault="00BB2250" w:rsidP="00BB2250">
      <w:pPr>
        <w:pStyle w:val="1"/>
        <w:jc w:val="both"/>
        <w:rPr>
          <w:rFonts w:ascii="標楷體" w:eastAsia="標楷體" w:hAnsi="標楷體"/>
        </w:rPr>
      </w:pPr>
    </w:p>
    <w:p w:rsidR="00BB2250" w:rsidRPr="004A7BDA" w:rsidRDefault="00BB2250" w:rsidP="00BB2250">
      <w:pPr>
        <w:pStyle w:val="1"/>
        <w:jc w:val="both"/>
        <w:rPr>
          <w:rFonts w:ascii="標楷體" w:eastAsia="標楷體" w:hAnsi="標楷體"/>
        </w:rPr>
      </w:pPr>
    </w:p>
    <w:p w:rsidR="00BB2250" w:rsidRPr="004A7BDA" w:rsidRDefault="00BB2250" w:rsidP="00BB2250">
      <w:pPr>
        <w:pStyle w:val="1"/>
        <w:jc w:val="both"/>
        <w:rPr>
          <w:rFonts w:ascii="標楷體" w:eastAsia="標楷體" w:hAnsi="標楷體"/>
        </w:rPr>
      </w:pPr>
    </w:p>
    <w:p w:rsidR="00BB2250" w:rsidRPr="004A7BDA" w:rsidRDefault="00BB2250" w:rsidP="00BB2250">
      <w:pPr>
        <w:pStyle w:val="1"/>
        <w:jc w:val="both"/>
        <w:rPr>
          <w:rFonts w:ascii="標楷體" w:eastAsia="標楷體" w:hAnsi="標楷體"/>
        </w:rPr>
      </w:pPr>
    </w:p>
    <w:p w:rsidR="00BB2250" w:rsidRPr="004A7BDA" w:rsidRDefault="00BB2250" w:rsidP="00BB2250">
      <w:pPr>
        <w:pStyle w:val="1"/>
        <w:jc w:val="both"/>
        <w:rPr>
          <w:rFonts w:ascii="標楷體" w:eastAsia="標楷體" w:hAnsi="標楷體"/>
        </w:rPr>
      </w:pPr>
    </w:p>
    <w:p w:rsidR="00BB2250" w:rsidRPr="004A7BDA" w:rsidRDefault="00BB2250" w:rsidP="00BB2250">
      <w:pPr>
        <w:pStyle w:val="1"/>
        <w:jc w:val="both"/>
        <w:rPr>
          <w:rFonts w:ascii="標楷體" w:eastAsia="標楷體" w:hAnsi="標楷體"/>
        </w:rPr>
      </w:pPr>
    </w:p>
    <w:p w:rsidR="00BB2250" w:rsidRPr="004A7BDA" w:rsidRDefault="00BB2250" w:rsidP="00BB2250">
      <w:pPr>
        <w:pStyle w:val="1"/>
        <w:jc w:val="both"/>
        <w:rPr>
          <w:rFonts w:ascii="標楷體" w:eastAsia="標楷體" w:hAnsi="標楷體"/>
        </w:rPr>
      </w:pPr>
    </w:p>
    <w:p w:rsidR="00AA3363" w:rsidRPr="004A7BDA" w:rsidRDefault="00AA3363">
      <w:pPr>
        <w:pStyle w:val="1"/>
        <w:jc w:val="both"/>
        <w:rPr>
          <w:rFonts w:ascii="標楷體" w:eastAsia="標楷體" w:hAnsi="標楷體"/>
        </w:rPr>
        <w:sectPr w:rsidR="00AA3363" w:rsidRPr="004A7BDA" w:rsidSect="00BB2250">
          <w:pgSz w:w="11906" w:h="16838" w:code="9"/>
          <w:pgMar w:top="680" w:right="851" w:bottom="680" w:left="851" w:header="851" w:footer="992" w:gutter="0"/>
          <w:cols w:space="425"/>
          <w:docGrid w:type="lines" w:linePitch="360"/>
        </w:sectPr>
      </w:pPr>
    </w:p>
    <w:p w:rsidR="00AA3363" w:rsidRPr="004A7BDA" w:rsidRDefault="00AA3363">
      <w:pPr>
        <w:pStyle w:val="1"/>
        <w:numPr>
          <w:ilvl w:val="0"/>
          <w:numId w:val="7"/>
        </w:numPr>
        <w:jc w:val="both"/>
        <w:rPr>
          <w:rFonts w:ascii="標楷體" w:eastAsia="標楷體" w:hAnsi="標楷體"/>
          <w:b/>
          <w:noProof/>
        </w:rPr>
      </w:pPr>
      <w:r w:rsidRPr="004A7BDA">
        <w:rPr>
          <w:rFonts w:ascii="標楷體" w:eastAsia="標楷體" w:hAnsi="標楷體" w:hint="eastAsia"/>
        </w:rPr>
        <w:lastRenderedPageBreak/>
        <w:t>課程理念：</w:t>
      </w:r>
    </w:p>
    <w:p w:rsidR="00AA3363" w:rsidRPr="004A7BDA" w:rsidRDefault="00AA3363" w:rsidP="007A0851">
      <w:pPr>
        <w:pStyle w:val="1"/>
        <w:numPr>
          <w:ilvl w:val="0"/>
          <w:numId w:val="4"/>
        </w:numPr>
        <w:spacing w:line="400" w:lineRule="exact"/>
        <w:ind w:left="935" w:right="57" w:hanging="255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以學童為主體，以生活為中心，統整人與自己、人和社會、人與自然關係，發展生活中的各種互動與反省能力，奠定從生活中學習的基礎。</w:t>
      </w:r>
    </w:p>
    <w:p w:rsidR="00AA3363" w:rsidRPr="004A7BDA" w:rsidRDefault="00AA3363">
      <w:pPr>
        <w:pStyle w:val="1"/>
        <w:numPr>
          <w:ilvl w:val="0"/>
          <w:numId w:val="4"/>
        </w:numPr>
        <w:spacing w:line="400" w:lineRule="exact"/>
        <w:ind w:left="1037" w:right="57" w:hanging="3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從學科能力的基礎出發，</w:t>
      </w:r>
      <w:r w:rsidRPr="004A7BDA">
        <w:rPr>
          <w:rFonts w:ascii="標楷體" w:eastAsia="標楷體" w:hAnsi="標楷體"/>
          <w:sz w:val="22"/>
        </w:rPr>
        <w:t>在</w:t>
      </w:r>
      <w:r w:rsidRPr="004A7BDA">
        <w:rPr>
          <w:rFonts w:ascii="標楷體" w:eastAsia="標楷體" w:hAnsi="標楷體" w:hint="eastAsia"/>
          <w:sz w:val="22"/>
        </w:rPr>
        <w:t>知識體系發展架構上，採用「情境導入」的學習模式。</w:t>
      </w:r>
    </w:p>
    <w:p w:rsidR="00AA3363" w:rsidRPr="004A7BDA" w:rsidRDefault="00AA3363">
      <w:pPr>
        <w:pStyle w:val="1"/>
        <w:numPr>
          <w:ilvl w:val="0"/>
          <w:numId w:val="4"/>
        </w:numPr>
        <w:spacing w:line="400" w:lineRule="exact"/>
        <w:ind w:left="1037" w:right="57" w:hanging="3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將學科能力、生活中心、社會中心、問題中心、活動課程融入於「情境化」的學習活動。</w:t>
      </w:r>
    </w:p>
    <w:p w:rsidR="00AA3363" w:rsidRPr="004A7BDA" w:rsidRDefault="00AA3363">
      <w:pPr>
        <w:pStyle w:val="1"/>
        <w:numPr>
          <w:ilvl w:val="0"/>
          <w:numId w:val="4"/>
        </w:numPr>
        <w:spacing w:line="400" w:lineRule="exact"/>
        <w:ind w:left="1037" w:right="57" w:hanging="3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養成學童基本生活知能與習慣態度，發展社會人際的互動與自省能力。</w:t>
      </w:r>
    </w:p>
    <w:p w:rsidR="00AA3363" w:rsidRPr="004A7BDA" w:rsidRDefault="00AA3363">
      <w:pPr>
        <w:pStyle w:val="1"/>
        <w:numPr>
          <w:ilvl w:val="0"/>
          <w:numId w:val="4"/>
        </w:numPr>
        <w:spacing w:line="400" w:lineRule="exact"/>
        <w:ind w:left="1037" w:right="57" w:hanging="3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接近自然環境，尊重及關懷生命現象，養成積極探索的心境，與尊重關懷生命的心態。</w:t>
      </w:r>
    </w:p>
    <w:p w:rsidR="00AA3363" w:rsidRPr="004A7BDA" w:rsidRDefault="00AA3363">
      <w:pPr>
        <w:pStyle w:val="1"/>
        <w:spacing w:line="500" w:lineRule="exact"/>
        <w:ind w:right="57"/>
        <w:jc w:val="left"/>
        <w:rPr>
          <w:rFonts w:ascii="標楷體" w:eastAsia="標楷體" w:hAnsi="標楷體"/>
          <w:sz w:val="24"/>
        </w:rPr>
      </w:pPr>
    </w:p>
    <w:p w:rsidR="00AA3363" w:rsidRPr="004A7BDA" w:rsidRDefault="00AA3363">
      <w:pPr>
        <w:pStyle w:val="1"/>
        <w:numPr>
          <w:ilvl w:val="0"/>
          <w:numId w:val="7"/>
        </w:numPr>
        <w:tabs>
          <w:tab w:val="clear" w:pos="720"/>
          <w:tab w:val="num" w:pos="540"/>
        </w:tabs>
        <w:jc w:val="both"/>
        <w:rPr>
          <w:rFonts w:ascii="標楷體" w:eastAsia="標楷體" w:hAnsi="標楷體"/>
        </w:rPr>
      </w:pPr>
      <w:r w:rsidRPr="004A7BDA">
        <w:rPr>
          <w:rFonts w:ascii="標楷體" w:eastAsia="標楷體" w:hAnsi="標楷體" w:hint="eastAsia"/>
        </w:rPr>
        <w:t>先備經驗或知識簡述：</w:t>
      </w:r>
    </w:p>
    <w:p w:rsidR="00AA3363" w:rsidRPr="004A7BDA" w:rsidRDefault="00AA3363">
      <w:pPr>
        <w:pStyle w:val="1"/>
        <w:ind w:leftChars="120" w:left="288" w:rightChars="10" w:right="24" w:firstLineChars="196" w:firstLine="431"/>
        <w:jc w:val="both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從兒童的生活經驗出發，探究自己、社會與自然，達到從生活中察覺、思考、內化、轉化、內省與應用的能力。</w:t>
      </w:r>
    </w:p>
    <w:p w:rsidR="00AA3363" w:rsidRPr="004A7BDA" w:rsidRDefault="00AA3363" w:rsidP="007937EA">
      <w:pPr>
        <w:pStyle w:val="1"/>
        <w:spacing w:line="500" w:lineRule="exact"/>
        <w:ind w:right="57"/>
        <w:jc w:val="left"/>
        <w:rPr>
          <w:rFonts w:ascii="標楷體" w:eastAsia="標楷體" w:hAnsi="標楷體"/>
          <w:sz w:val="24"/>
        </w:rPr>
      </w:pPr>
    </w:p>
    <w:p w:rsidR="00AA3363" w:rsidRPr="004A7BDA" w:rsidRDefault="00AA3363">
      <w:pPr>
        <w:pStyle w:val="1"/>
        <w:numPr>
          <w:ilvl w:val="0"/>
          <w:numId w:val="7"/>
        </w:numPr>
        <w:jc w:val="both"/>
        <w:rPr>
          <w:rFonts w:ascii="標楷體" w:eastAsia="標楷體" w:hAnsi="標楷體"/>
        </w:rPr>
      </w:pPr>
      <w:r w:rsidRPr="004A7BDA">
        <w:rPr>
          <w:rFonts w:ascii="標楷體" w:eastAsia="標楷體" w:hAnsi="標楷體" w:hint="eastAsia"/>
        </w:rPr>
        <w:t>課程目標：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1.</w:t>
      </w:r>
      <w:r w:rsidRPr="004A7BDA">
        <w:rPr>
          <w:rFonts w:ascii="標楷體" w:eastAsia="標楷體" w:hAnsi="標楷體"/>
          <w:sz w:val="22"/>
        </w:rPr>
        <w:t>觀察各種的交通工具的特性，探索並體會它們給人們帶來的便利。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2.</w:t>
      </w:r>
      <w:r w:rsidRPr="004A7BDA">
        <w:rPr>
          <w:rFonts w:ascii="標楷體" w:eastAsia="標楷體" w:hAnsi="標楷體"/>
          <w:sz w:val="22"/>
        </w:rPr>
        <w:t>從分享活動中，了解交通工具和生活的關係。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3.</w:t>
      </w:r>
      <w:r w:rsidRPr="004A7BDA">
        <w:rPr>
          <w:rFonts w:ascii="標楷體" w:eastAsia="標楷體" w:hAnsi="標楷體"/>
          <w:sz w:val="22"/>
        </w:rPr>
        <w:t>察覺乘坐不同交通工具的常識和規則，並願意遵守。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4.</w:t>
      </w:r>
      <w:r w:rsidRPr="004A7BDA">
        <w:rPr>
          <w:rFonts w:ascii="標楷體" w:eastAsia="標楷體" w:hAnsi="標楷體"/>
          <w:sz w:val="22"/>
        </w:rPr>
        <w:t>嘗試表現心目中的交通工具，表達豐富的想像力和創作力。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5.</w:t>
      </w:r>
      <w:r w:rsidRPr="004A7BDA">
        <w:rPr>
          <w:rFonts w:ascii="標楷體" w:eastAsia="標楷體" w:hAnsi="標楷體"/>
          <w:sz w:val="22"/>
        </w:rPr>
        <w:t>運用五官觀察校園植物，察覺植物的特性，並能用多元方法記錄觀察結果。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6.</w:t>
      </w:r>
      <w:r w:rsidRPr="004A7BDA">
        <w:rPr>
          <w:rFonts w:ascii="標楷體" w:eastAsia="標楷體" w:hAnsi="標楷體"/>
          <w:sz w:val="22"/>
        </w:rPr>
        <w:t>透過觀察與思考，了解植物與小動物之間的互賴性以及與大自然的關連。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7.</w:t>
      </w:r>
      <w:r w:rsidRPr="004A7BDA">
        <w:rPr>
          <w:rFonts w:ascii="標楷體" w:eastAsia="標楷體" w:hAnsi="標楷體"/>
          <w:sz w:val="22"/>
        </w:rPr>
        <w:t>經由體驗遊戲，察覺植物的重要，培養愛護植物的情懷。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8.</w:t>
      </w:r>
      <w:r w:rsidRPr="004A7BDA">
        <w:rPr>
          <w:rFonts w:ascii="標楷體" w:eastAsia="標楷體" w:hAnsi="標楷體"/>
          <w:sz w:val="22"/>
        </w:rPr>
        <w:t>欣賞〈玩具兵進行曲〉，想像玩具兵的活動，體會藝術與生活的關係。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9.</w:t>
      </w:r>
      <w:r w:rsidRPr="004A7BDA">
        <w:rPr>
          <w:rFonts w:ascii="標楷體" w:eastAsia="標楷體" w:hAnsi="標楷體"/>
          <w:sz w:val="22"/>
        </w:rPr>
        <w:t>描述玩具的特性，並能依其特性分類，布置玩具的家。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10.</w:t>
      </w:r>
      <w:r w:rsidRPr="004A7BDA">
        <w:rPr>
          <w:rFonts w:ascii="標楷體" w:eastAsia="標楷體" w:hAnsi="標楷體"/>
          <w:sz w:val="22"/>
        </w:rPr>
        <w:t>比較古早玩具和現在玩具，了解玩具的演變。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11.</w:t>
      </w:r>
      <w:r w:rsidRPr="004A7BDA">
        <w:rPr>
          <w:rFonts w:ascii="標楷體" w:eastAsia="標楷體" w:hAnsi="標楷體"/>
          <w:sz w:val="22"/>
        </w:rPr>
        <w:t>會使用生活周遭的素材自製玩具，並與人分享。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12.</w:t>
      </w:r>
      <w:r w:rsidRPr="004A7BDA">
        <w:rPr>
          <w:rFonts w:ascii="標楷體" w:eastAsia="標楷體" w:hAnsi="標楷體"/>
          <w:sz w:val="22"/>
        </w:rPr>
        <w:t>學習玩具分類收納的方法，並能確實實踐，以養成整理玩具的習慣。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13.</w:t>
      </w:r>
      <w:r w:rsidRPr="004A7BDA">
        <w:rPr>
          <w:rFonts w:ascii="標楷體" w:eastAsia="標楷體" w:hAnsi="標楷體"/>
          <w:sz w:val="22"/>
        </w:rPr>
        <w:t>用語言流利且清楚的表達自己家庭的故事，並仔細聆聽別人的故事。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14.</w:t>
      </w:r>
      <w:r w:rsidRPr="004A7BDA">
        <w:rPr>
          <w:rFonts w:ascii="標楷體" w:eastAsia="標楷體" w:hAnsi="標楷體"/>
          <w:sz w:val="22"/>
        </w:rPr>
        <w:t>說出自己和家人平時相處的情形，從中觀察家人常做的事，並願意幫忙。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15.</w:t>
      </w:r>
      <w:r w:rsidRPr="004A7BDA">
        <w:rPr>
          <w:rFonts w:ascii="標楷體" w:eastAsia="標楷體" w:hAnsi="標楷體"/>
          <w:sz w:val="22"/>
        </w:rPr>
        <w:t>說出自己和家人如何互相照顧，以及自己能為家人做的事。</w:t>
      </w:r>
    </w:p>
    <w:p w:rsidR="00446943" w:rsidRPr="004A7BDA" w:rsidRDefault="00446943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16.</w:t>
      </w:r>
      <w:r w:rsidRPr="004A7BDA">
        <w:rPr>
          <w:rFonts w:ascii="標楷體" w:eastAsia="標楷體" w:hAnsi="標楷體"/>
          <w:sz w:val="22"/>
        </w:rPr>
        <w:t>與人合作，參與演出，並養成欣賞演出時的基本禮儀和態度。</w:t>
      </w:r>
    </w:p>
    <w:p w:rsidR="00DA2DE7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17.了解端午節有哪些習俗與活動，及其背後的意義。</w:t>
      </w:r>
    </w:p>
    <w:p w:rsidR="00DA2DE7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18.演唱歌曲〈過端午〉並為歌曲做頑固伴奏。</w:t>
      </w:r>
    </w:p>
    <w:p w:rsidR="00DA2DE7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19.認識香包的功能材料與內容，並製作出創意香包。</w:t>
      </w:r>
    </w:p>
    <w:p w:rsidR="00DA2DE7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20.知道有各種不同口味的粽子，並知道有哪些購買管道。</w:t>
      </w:r>
    </w:p>
    <w:p w:rsidR="00DA2DE7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21.配合鼓聲與歡呼聲，以肢體模仿划龍舟的動作。</w:t>
      </w:r>
    </w:p>
    <w:p w:rsidR="00DA2DE7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22.能察覺物體振動後會發出聲音。</w:t>
      </w:r>
    </w:p>
    <w:p w:rsidR="00DA2DE7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23.知道端午節過後天氣漸熱，可以自己收納冬衣。</w:t>
      </w:r>
    </w:p>
    <w:p w:rsidR="00DA2DE7" w:rsidRPr="004A7BDA" w:rsidRDefault="00DA2DE7" w:rsidP="00DA2DE7">
      <w:pPr>
        <w:pStyle w:val="1"/>
        <w:adjustRightInd w:val="0"/>
        <w:snapToGrid w:val="0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lastRenderedPageBreak/>
        <w:t>24.知道並實踐維護環境整潔的方法，預防天氣熱的蚊蟲孳生。</w:t>
      </w:r>
    </w:p>
    <w:p w:rsidR="00DA2DE7" w:rsidRPr="004A7BDA" w:rsidRDefault="00DA2DE7" w:rsidP="00DA2DE7">
      <w:pPr>
        <w:pStyle w:val="1"/>
        <w:adjustRightInd w:val="0"/>
        <w:snapToGrid w:val="0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25.</w:t>
      </w:r>
      <w:r w:rsidRPr="004A7BDA">
        <w:rPr>
          <w:rFonts w:ascii="標楷體" w:eastAsia="標楷體" w:hAnsi="標楷體"/>
          <w:sz w:val="22"/>
        </w:rPr>
        <w:t>觀察天氣變化的結果，理解人們會因為氣候改變生活作息。</w:t>
      </w:r>
    </w:p>
    <w:p w:rsidR="005D4829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26.</w:t>
      </w:r>
      <w:r w:rsidRPr="004A7BDA">
        <w:rPr>
          <w:rFonts w:ascii="標楷體" w:eastAsia="標楷體" w:hAnsi="標楷體"/>
          <w:sz w:val="22"/>
        </w:rPr>
        <w:t>分享各種消暑的好方法，能與家人一起度過炎熱的夏天。</w:t>
      </w:r>
    </w:p>
    <w:p w:rsidR="00643DB1" w:rsidRPr="004A7BDA" w:rsidRDefault="00643DB1" w:rsidP="00446943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</w:p>
    <w:p w:rsidR="00AA3363" w:rsidRPr="004A7BDA" w:rsidRDefault="00AA3363">
      <w:pPr>
        <w:pStyle w:val="1"/>
        <w:tabs>
          <w:tab w:val="left" w:pos="540"/>
          <w:tab w:val="left" w:pos="720"/>
        </w:tabs>
        <w:jc w:val="both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</w:rPr>
        <w:t>五、 教學策略建議：</w:t>
      </w:r>
    </w:p>
    <w:p w:rsidR="005D4829" w:rsidRPr="004A7BDA" w:rsidRDefault="005D4829" w:rsidP="005D4829">
      <w:pPr>
        <w:pStyle w:val="-1"/>
        <w:spacing w:after="90"/>
        <w:ind w:left="680" w:firstLine="0"/>
        <w:rPr>
          <w:rFonts w:ascii="標楷體" w:hAnsi="標楷體"/>
          <w:sz w:val="22"/>
        </w:rPr>
      </w:pPr>
      <w:r w:rsidRPr="004A7BDA">
        <w:rPr>
          <w:rFonts w:ascii="標楷體" w:hAnsi="標楷體" w:hint="eastAsia"/>
          <w:sz w:val="22"/>
        </w:rPr>
        <w:t>以學生生活經驗為學習起點，配合情境導入教學，透過兒童的興趣與關心為主軸，進行多探索、多觀察、多體驗、多感受的學習。</w:t>
      </w:r>
    </w:p>
    <w:p w:rsidR="005D4829" w:rsidRPr="004A7BDA" w:rsidRDefault="00DA2DE7" w:rsidP="00DA2DE7">
      <w:pPr>
        <w:pStyle w:val="-1"/>
        <w:rPr>
          <w:rFonts w:ascii="標楷體" w:hAnsi="標楷體"/>
          <w:sz w:val="22"/>
        </w:rPr>
      </w:pPr>
      <w:r w:rsidRPr="004A7BDA">
        <w:rPr>
          <w:rFonts w:ascii="標楷體" w:hAnsi="標楷體" w:hint="eastAsia"/>
          <w:sz w:val="22"/>
        </w:rPr>
        <w:t>(1)</w:t>
      </w:r>
      <w:r w:rsidR="005D4829" w:rsidRPr="004A7BDA">
        <w:rPr>
          <w:rFonts w:ascii="標楷體" w:hAnsi="標楷體" w:hint="eastAsia"/>
          <w:sz w:val="22"/>
        </w:rPr>
        <w:t>生活實際體驗教學：從分享活動中，了解交通工具和生活的關係。</w:t>
      </w:r>
    </w:p>
    <w:p w:rsidR="005D4829" w:rsidRPr="004A7BDA" w:rsidRDefault="00DA2DE7" w:rsidP="00DA2DE7">
      <w:pPr>
        <w:pStyle w:val="-1"/>
        <w:rPr>
          <w:rFonts w:ascii="標楷體" w:hAnsi="標楷體"/>
          <w:sz w:val="22"/>
        </w:rPr>
      </w:pPr>
      <w:r w:rsidRPr="004A7BDA">
        <w:rPr>
          <w:rFonts w:ascii="標楷體" w:hAnsi="標楷體" w:hint="eastAsia"/>
          <w:sz w:val="22"/>
        </w:rPr>
        <w:t>(2)</w:t>
      </w:r>
      <w:r w:rsidR="005D4829" w:rsidRPr="004A7BDA">
        <w:rPr>
          <w:rFonts w:ascii="標楷體" w:hAnsi="標楷體" w:hint="eastAsia"/>
          <w:sz w:val="22"/>
        </w:rPr>
        <w:t>透過觀察與思考，了解植物與小動物之間的互賴性以及與大自然的關連。</w:t>
      </w:r>
    </w:p>
    <w:p w:rsidR="005D4829" w:rsidRPr="004A7BDA" w:rsidRDefault="00DA2DE7" w:rsidP="00DA2DE7">
      <w:pPr>
        <w:pStyle w:val="-1"/>
        <w:rPr>
          <w:rFonts w:ascii="標楷體" w:hAnsi="標楷體"/>
          <w:sz w:val="22"/>
        </w:rPr>
      </w:pPr>
      <w:r w:rsidRPr="004A7BDA">
        <w:rPr>
          <w:rFonts w:ascii="標楷體" w:hAnsi="標楷體" w:hint="eastAsia"/>
          <w:sz w:val="22"/>
        </w:rPr>
        <w:t>(3)</w:t>
      </w:r>
      <w:r w:rsidR="005D4829" w:rsidRPr="004A7BDA">
        <w:rPr>
          <w:rFonts w:ascii="標楷體" w:hAnsi="標楷體" w:hint="eastAsia"/>
          <w:sz w:val="22"/>
        </w:rPr>
        <w:t>學習玩具分類收納的方法，並能確實實踐，以養成整理玩具的習慣。</w:t>
      </w:r>
    </w:p>
    <w:p w:rsidR="005D4829" w:rsidRPr="004A7BDA" w:rsidRDefault="00DA2DE7" w:rsidP="00DA2DE7">
      <w:pPr>
        <w:pStyle w:val="-1"/>
        <w:rPr>
          <w:rFonts w:ascii="標楷體" w:hAnsi="標楷體"/>
          <w:sz w:val="22"/>
        </w:rPr>
      </w:pPr>
      <w:r w:rsidRPr="004A7BDA">
        <w:rPr>
          <w:rFonts w:ascii="標楷體" w:hAnsi="標楷體" w:hint="eastAsia"/>
          <w:sz w:val="22"/>
        </w:rPr>
        <w:t>(4)</w:t>
      </w:r>
      <w:r w:rsidR="005D4829" w:rsidRPr="004A7BDA">
        <w:rPr>
          <w:rFonts w:ascii="標楷體" w:hAnsi="標楷體" w:hint="eastAsia"/>
          <w:sz w:val="22"/>
        </w:rPr>
        <w:t>用語言流利且清楚的表達自己家庭的故事，並仔細聆聽別人的故事。</w:t>
      </w:r>
    </w:p>
    <w:p w:rsidR="00DA2DE7" w:rsidRPr="004A7BDA" w:rsidRDefault="00DA2DE7" w:rsidP="00DA2DE7">
      <w:pPr>
        <w:pStyle w:val="-1"/>
        <w:rPr>
          <w:rFonts w:ascii="標楷體" w:hAnsi="標楷體"/>
          <w:sz w:val="22"/>
        </w:rPr>
      </w:pPr>
      <w:r w:rsidRPr="004A7BDA">
        <w:rPr>
          <w:rFonts w:ascii="標楷體" w:hAnsi="標楷體" w:hint="eastAsia"/>
          <w:sz w:val="22"/>
        </w:rPr>
        <w:t>(5)用語言流利且清楚的表達端午節有哪些習俗與活動，及其背後的意義。</w:t>
      </w:r>
    </w:p>
    <w:p w:rsidR="005D4829" w:rsidRPr="004A7BDA" w:rsidRDefault="00DA2DE7" w:rsidP="00DA2DE7">
      <w:pPr>
        <w:pStyle w:val="-1"/>
        <w:spacing w:after="90"/>
        <w:rPr>
          <w:rFonts w:ascii="標楷體" w:hAnsi="標楷體"/>
          <w:sz w:val="22"/>
        </w:rPr>
      </w:pPr>
      <w:r w:rsidRPr="004A7BDA">
        <w:rPr>
          <w:rFonts w:ascii="標楷體" w:hAnsi="標楷體" w:hint="eastAsia"/>
          <w:sz w:val="22"/>
        </w:rPr>
        <w:t>(6)</w:t>
      </w:r>
      <w:r w:rsidR="005D4829" w:rsidRPr="004A7BDA">
        <w:rPr>
          <w:rFonts w:ascii="標楷體" w:hAnsi="標楷體" w:hint="eastAsia"/>
          <w:sz w:val="22"/>
        </w:rPr>
        <w:t>分享各種消暑的好方法，能與家人一起度過炎熱的夏天。</w:t>
      </w:r>
    </w:p>
    <w:p w:rsidR="00AA3363" w:rsidRPr="004A7BDA" w:rsidRDefault="00AA3363">
      <w:pPr>
        <w:pStyle w:val="1"/>
        <w:jc w:val="both"/>
        <w:rPr>
          <w:rFonts w:ascii="標楷體" w:eastAsia="標楷體" w:hAnsi="標楷體"/>
        </w:rPr>
      </w:pPr>
      <w:r w:rsidRPr="004A7BDA">
        <w:rPr>
          <w:rFonts w:ascii="標楷體" w:eastAsia="標楷體" w:hAnsi="標楷體" w:hint="eastAsia"/>
        </w:rPr>
        <w:t>六、 參考資料：</w:t>
      </w:r>
    </w:p>
    <w:p w:rsidR="00AA3363" w:rsidRPr="004A7BDA" w:rsidRDefault="00AA3363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台灣四季小百科：鄭元春等著  東方出版社  民國七十八年。</w:t>
      </w:r>
    </w:p>
    <w:p w:rsidR="00AA3363" w:rsidRPr="004A7BDA" w:rsidRDefault="00AA3363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中央氣象局全球資訊網：</w:t>
      </w:r>
      <w:r w:rsidRPr="004A7BDA">
        <w:rPr>
          <w:rFonts w:ascii="標楷體" w:eastAsia="標楷體" w:hAnsi="標楷體"/>
          <w:sz w:val="22"/>
        </w:rPr>
        <w:t>http://www.cwb.gov.tw/</w:t>
      </w:r>
    </w:p>
    <w:p w:rsidR="00AA3363" w:rsidRPr="004A7BDA" w:rsidRDefault="00AA3363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行政院原住民委員會：</w:t>
      </w:r>
      <w:r w:rsidRPr="004A7BDA">
        <w:rPr>
          <w:rFonts w:ascii="標楷體" w:eastAsia="標楷體" w:hAnsi="標楷體"/>
          <w:sz w:val="22"/>
        </w:rPr>
        <w:t>http://www.apc.gov.tw/</w:t>
      </w:r>
    </w:p>
    <w:p w:rsidR="00AA3363" w:rsidRPr="004A7BDA" w:rsidRDefault="00AA3363" w:rsidP="00FF3A3C">
      <w:pPr>
        <w:pStyle w:val="1"/>
        <w:jc w:val="both"/>
        <w:rPr>
          <w:rFonts w:ascii="標楷體" w:eastAsia="標楷體" w:hAnsi="標楷體"/>
          <w:sz w:val="24"/>
          <w:szCs w:val="24"/>
        </w:rPr>
      </w:pPr>
    </w:p>
    <w:p w:rsidR="00AA3363" w:rsidRPr="004A7BDA" w:rsidRDefault="00AA3363">
      <w:pPr>
        <w:pStyle w:val="1"/>
        <w:tabs>
          <w:tab w:val="num" w:pos="920"/>
        </w:tabs>
        <w:spacing w:line="400" w:lineRule="exact"/>
        <w:ind w:leftChars="-7" w:left="8" w:right="57" w:hangingChars="9" w:hanging="25"/>
        <w:jc w:val="left"/>
        <w:rPr>
          <w:rFonts w:ascii="標楷體" w:eastAsia="標楷體" w:hAnsi="標楷體"/>
        </w:rPr>
      </w:pPr>
      <w:r w:rsidRPr="004A7BDA">
        <w:rPr>
          <w:rFonts w:ascii="標楷體" w:eastAsia="標楷體" w:hAnsi="標楷體" w:hint="eastAsia"/>
        </w:rPr>
        <w:t xml:space="preserve">七、課程計畫： </w:t>
      </w:r>
    </w:p>
    <w:p w:rsidR="005D4829" w:rsidRPr="004A7BDA" w:rsidRDefault="005D4829" w:rsidP="005D4829">
      <w:pPr>
        <w:pStyle w:val="1"/>
        <w:spacing w:after="90"/>
        <w:ind w:right="57"/>
        <w:jc w:val="both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學習總目標：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1.</w:t>
      </w:r>
      <w:r w:rsidRPr="004A7BDA">
        <w:rPr>
          <w:rFonts w:ascii="標楷體" w:eastAsia="標楷體" w:hAnsi="標楷體"/>
          <w:sz w:val="22"/>
        </w:rPr>
        <w:t>觀察各種的交通工具的特性，探索並體會它們給人們帶來的便利。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2.</w:t>
      </w:r>
      <w:r w:rsidRPr="004A7BDA">
        <w:rPr>
          <w:rFonts w:ascii="標楷體" w:eastAsia="標楷體" w:hAnsi="標楷體"/>
          <w:sz w:val="22"/>
        </w:rPr>
        <w:t>從分享活動中，了解交通工具和生活的關係。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3.</w:t>
      </w:r>
      <w:r w:rsidRPr="004A7BDA">
        <w:rPr>
          <w:rFonts w:ascii="標楷體" w:eastAsia="標楷體" w:hAnsi="標楷體"/>
          <w:sz w:val="22"/>
        </w:rPr>
        <w:t>察覺乘坐不同交通工具的常識和規則，並願意遵守。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4.</w:t>
      </w:r>
      <w:r w:rsidRPr="004A7BDA">
        <w:rPr>
          <w:rFonts w:ascii="標楷體" w:eastAsia="標楷體" w:hAnsi="標楷體"/>
          <w:sz w:val="22"/>
        </w:rPr>
        <w:t>嘗試表現心目中的交通工具，表達豐富的想像力和創作力。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5.</w:t>
      </w:r>
      <w:r w:rsidRPr="004A7BDA">
        <w:rPr>
          <w:rFonts w:ascii="標楷體" w:eastAsia="標楷體" w:hAnsi="標楷體"/>
          <w:sz w:val="22"/>
        </w:rPr>
        <w:t>運用五官觀察校園植物，察覺植物的特性，並能用多元方法記錄觀察結果。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6.</w:t>
      </w:r>
      <w:r w:rsidRPr="004A7BDA">
        <w:rPr>
          <w:rFonts w:ascii="標楷體" w:eastAsia="標楷體" w:hAnsi="標楷體"/>
          <w:sz w:val="22"/>
        </w:rPr>
        <w:t>透過觀察與思考，了解植物與小動物之間的互賴性以及與大自然的關連。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7.</w:t>
      </w:r>
      <w:r w:rsidRPr="004A7BDA">
        <w:rPr>
          <w:rFonts w:ascii="標楷體" w:eastAsia="標楷體" w:hAnsi="標楷體"/>
          <w:sz w:val="22"/>
        </w:rPr>
        <w:t>經由體驗遊戲，察覺植物的重要，培養愛護植物的情懷。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8.</w:t>
      </w:r>
      <w:r w:rsidRPr="004A7BDA">
        <w:rPr>
          <w:rFonts w:ascii="標楷體" w:eastAsia="標楷體" w:hAnsi="標楷體"/>
          <w:sz w:val="22"/>
        </w:rPr>
        <w:t>欣賞〈玩具兵進行曲〉，想像玩具兵的活動，體會藝術與生活的關係。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9.</w:t>
      </w:r>
      <w:r w:rsidRPr="004A7BDA">
        <w:rPr>
          <w:rFonts w:ascii="標楷體" w:eastAsia="標楷體" w:hAnsi="標楷體"/>
          <w:sz w:val="22"/>
        </w:rPr>
        <w:t>描述玩具的特性，並能依其特性分類，布置玩具的家。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10.</w:t>
      </w:r>
      <w:r w:rsidRPr="004A7BDA">
        <w:rPr>
          <w:rFonts w:ascii="標楷體" w:eastAsia="標楷體" w:hAnsi="標楷體"/>
          <w:sz w:val="22"/>
        </w:rPr>
        <w:t>比較古早玩具和現在玩具，了解玩具的演變。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11.</w:t>
      </w:r>
      <w:r w:rsidRPr="004A7BDA">
        <w:rPr>
          <w:rFonts w:ascii="標楷體" w:eastAsia="標楷體" w:hAnsi="標楷體"/>
          <w:sz w:val="22"/>
        </w:rPr>
        <w:t>會使用生活周遭的素材自製玩具，並與人分享。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12.</w:t>
      </w:r>
      <w:r w:rsidRPr="004A7BDA">
        <w:rPr>
          <w:rFonts w:ascii="標楷體" w:eastAsia="標楷體" w:hAnsi="標楷體"/>
          <w:sz w:val="22"/>
        </w:rPr>
        <w:t>學習玩具分類收納的方法，並能確實實踐，以養成整理玩具的習慣。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13.</w:t>
      </w:r>
      <w:r w:rsidRPr="004A7BDA">
        <w:rPr>
          <w:rFonts w:ascii="標楷體" w:eastAsia="標楷體" w:hAnsi="標楷體"/>
          <w:sz w:val="22"/>
        </w:rPr>
        <w:t>用語言流利且清楚的表達自己家庭的故事，並仔細聆聽別人的故事。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14.</w:t>
      </w:r>
      <w:r w:rsidRPr="004A7BDA">
        <w:rPr>
          <w:rFonts w:ascii="標楷體" w:eastAsia="標楷體" w:hAnsi="標楷體"/>
          <w:sz w:val="22"/>
        </w:rPr>
        <w:t>說出自己和家人平時相處的情形，從中觀察家人常做的事，並願意幫忙。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15.</w:t>
      </w:r>
      <w:r w:rsidRPr="004A7BDA">
        <w:rPr>
          <w:rFonts w:ascii="標楷體" w:eastAsia="標楷體" w:hAnsi="標楷體"/>
          <w:sz w:val="22"/>
        </w:rPr>
        <w:t>說出自己和家人如何互相照顧，以及自己能為家人做的事。</w:t>
      </w:r>
    </w:p>
    <w:p w:rsidR="00342474" w:rsidRPr="004A7BDA" w:rsidRDefault="00342474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16.</w:t>
      </w:r>
      <w:r w:rsidRPr="004A7BDA">
        <w:rPr>
          <w:rFonts w:ascii="標楷體" w:eastAsia="標楷體" w:hAnsi="標楷體"/>
          <w:sz w:val="22"/>
        </w:rPr>
        <w:t>與人合作，參與演出，並養成欣賞演出時的基本禮儀和態度。</w:t>
      </w:r>
    </w:p>
    <w:p w:rsidR="00DA2DE7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lastRenderedPageBreak/>
        <w:t>17.了解端午節有哪些習俗與活動，及其背後的意義。</w:t>
      </w:r>
    </w:p>
    <w:p w:rsidR="00DA2DE7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18.演唱歌曲〈過端午〉並為歌曲做頑固伴奏。</w:t>
      </w:r>
    </w:p>
    <w:p w:rsidR="00DA2DE7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19.認識香包的功能材料與內容，並製作出創意香包。</w:t>
      </w:r>
    </w:p>
    <w:p w:rsidR="00DA2DE7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20.知道有各種不同口味的粽子，並知道有哪些購買管道。</w:t>
      </w:r>
    </w:p>
    <w:p w:rsidR="00DA2DE7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21.配合鼓聲與歡呼聲，以肢體模仿划龍舟的動作。</w:t>
      </w:r>
    </w:p>
    <w:p w:rsidR="00DA2DE7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22.能察覺物體振動後會發出聲音。</w:t>
      </w:r>
    </w:p>
    <w:p w:rsidR="00DA2DE7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23.知道端午節過後天氣漸熱，可以自己收納冬衣。</w:t>
      </w:r>
    </w:p>
    <w:p w:rsidR="00DA2DE7" w:rsidRPr="004A7BDA" w:rsidRDefault="00DA2DE7" w:rsidP="00DA2DE7">
      <w:pPr>
        <w:pStyle w:val="1"/>
        <w:adjustRightInd w:val="0"/>
        <w:snapToGrid w:val="0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24.知道並實踐維護環境整潔的方法，預防天氣熱的蚊蟲孳生。</w:t>
      </w:r>
    </w:p>
    <w:p w:rsidR="00DA2DE7" w:rsidRPr="004A7BDA" w:rsidRDefault="00DA2DE7" w:rsidP="00DA2DE7">
      <w:pPr>
        <w:pStyle w:val="1"/>
        <w:adjustRightInd w:val="0"/>
        <w:snapToGrid w:val="0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25.</w:t>
      </w:r>
      <w:r w:rsidRPr="004A7BDA">
        <w:rPr>
          <w:rFonts w:ascii="標楷體" w:eastAsia="標楷體" w:hAnsi="標楷體"/>
          <w:sz w:val="22"/>
        </w:rPr>
        <w:t>觀察天氣變化的結果，理解人們會因為氣候改變生活作息。</w:t>
      </w:r>
    </w:p>
    <w:p w:rsidR="00DA2DE7" w:rsidRPr="004A7BDA" w:rsidRDefault="00DA2DE7" w:rsidP="00DA2DE7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  <w:r w:rsidRPr="004A7BDA">
        <w:rPr>
          <w:rFonts w:ascii="標楷體" w:eastAsia="標楷體" w:hAnsi="標楷體" w:hint="eastAsia"/>
          <w:sz w:val="22"/>
        </w:rPr>
        <w:t>26.</w:t>
      </w:r>
      <w:r w:rsidRPr="004A7BDA">
        <w:rPr>
          <w:rFonts w:ascii="標楷體" w:eastAsia="標楷體" w:hAnsi="標楷體"/>
          <w:sz w:val="22"/>
        </w:rPr>
        <w:t>分享各種消暑的好方法，能與家人一起度過炎熱的夏天。</w:t>
      </w:r>
    </w:p>
    <w:p w:rsidR="005D4829" w:rsidRPr="004A7BDA" w:rsidRDefault="005D4829" w:rsidP="00342474">
      <w:pPr>
        <w:pStyle w:val="1"/>
        <w:spacing w:line="400" w:lineRule="exact"/>
        <w:ind w:left="570" w:right="57"/>
        <w:jc w:val="left"/>
        <w:rPr>
          <w:rFonts w:ascii="標楷體" w:eastAsia="標楷體" w:hAnsi="標楷體"/>
          <w:sz w:val="22"/>
        </w:rPr>
      </w:pPr>
    </w:p>
    <w:p w:rsidR="00AA3363" w:rsidRPr="004A7BDA" w:rsidRDefault="00AA3363">
      <w:pPr>
        <w:pStyle w:val="1"/>
        <w:jc w:val="both"/>
        <w:rPr>
          <w:rFonts w:ascii="標楷體" w:eastAsia="標楷體" w:hAnsi="標楷體"/>
          <w:spacing w:val="30"/>
          <w:w w:val="90"/>
          <w:sz w:val="22"/>
        </w:rPr>
      </w:pPr>
    </w:p>
    <w:p w:rsidR="00AA3363" w:rsidRPr="004A7BDA" w:rsidRDefault="00AA3363">
      <w:pPr>
        <w:pStyle w:val="1"/>
        <w:jc w:val="both"/>
        <w:rPr>
          <w:rFonts w:ascii="標楷體" w:eastAsia="標楷體" w:hAnsi="標楷體"/>
          <w:spacing w:val="30"/>
          <w:w w:val="90"/>
          <w:sz w:val="22"/>
        </w:rPr>
      </w:pPr>
    </w:p>
    <w:p w:rsidR="00AA3363" w:rsidRPr="004A7BDA" w:rsidRDefault="00AA3363" w:rsidP="00DA2DE7">
      <w:pPr>
        <w:pStyle w:val="1"/>
        <w:jc w:val="both"/>
        <w:rPr>
          <w:rFonts w:ascii="標楷體" w:eastAsia="標楷體" w:hAnsi="標楷體"/>
        </w:rPr>
      </w:pPr>
    </w:p>
    <w:p w:rsidR="00EB7A8A" w:rsidRPr="004A7BDA" w:rsidRDefault="00EB7A8A" w:rsidP="00DA2DE7">
      <w:pPr>
        <w:pStyle w:val="1"/>
        <w:jc w:val="both"/>
        <w:rPr>
          <w:rFonts w:ascii="標楷體" w:eastAsia="標楷體" w:hAnsi="標楷體"/>
        </w:rPr>
      </w:pPr>
    </w:p>
    <w:p w:rsidR="00EB7A8A" w:rsidRPr="004A7BDA" w:rsidRDefault="00EB7A8A" w:rsidP="00DA2DE7">
      <w:pPr>
        <w:pStyle w:val="1"/>
        <w:jc w:val="both"/>
        <w:rPr>
          <w:rFonts w:ascii="標楷體" w:eastAsia="標楷體" w:hAnsi="標楷體"/>
        </w:rPr>
      </w:pPr>
    </w:p>
    <w:p w:rsidR="00EB7A8A" w:rsidRPr="004A7BDA" w:rsidRDefault="00EB7A8A" w:rsidP="00DA2DE7">
      <w:pPr>
        <w:pStyle w:val="1"/>
        <w:jc w:val="both"/>
        <w:rPr>
          <w:rFonts w:ascii="標楷體" w:eastAsia="標楷體" w:hAnsi="標楷體"/>
        </w:rPr>
      </w:pPr>
    </w:p>
    <w:p w:rsidR="00EB7A8A" w:rsidRPr="004A7BDA" w:rsidRDefault="00EB7A8A" w:rsidP="00DA2DE7">
      <w:pPr>
        <w:pStyle w:val="1"/>
        <w:jc w:val="both"/>
        <w:rPr>
          <w:rFonts w:ascii="標楷體" w:eastAsia="標楷體" w:hAnsi="標楷體"/>
        </w:rPr>
      </w:pPr>
    </w:p>
    <w:p w:rsidR="00EB7A8A" w:rsidRPr="004A7BDA" w:rsidRDefault="00EB7A8A" w:rsidP="00DA2DE7">
      <w:pPr>
        <w:pStyle w:val="1"/>
        <w:jc w:val="both"/>
        <w:rPr>
          <w:rFonts w:ascii="標楷體" w:eastAsia="標楷體" w:hAnsi="標楷體"/>
        </w:rPr>
      </w:pPr>
    </w:p>
    <w:p w:rsidR="00EB7A8A" w:rsidRPr="004A7BDA" w:rsidRDefault="00EB7A8A" w:rsidP="00DA2DE7">
      <w:pPr>
        <w:pStyle w:val="1"/>
        <w:jc w:val="both"/>
        <w:rPr>
          <w:rFonts w:ascii="標楷體" w:eastAsia="標楷體" w:hAnsi="標楷體"/>
        </w:rPr>
      </w:pPr>
    </w:p>
    <w:p w:rsidR="00EB7A8A" w:rsidRPr="004A7BDA" w:rsidRDefault="00EB7A8A" w:rsidP="00DA2DE7">
      <w:pPr>
        <w:pStyle w:val="1"/>
        <w:jc w:val="both"/>
        <w:rPr>
          <w:rFonts w:ascii="標楷體" w:eastAsia="標楷體" w:hAnsi="標楷體"/>
        </w:rPr>
      </w:pPr>
    </w:p>
    <w:p w:rsidR="00EB7A8A" w:rsidRPr="004A7BDA" w:rsidRDefault="00EB7A8A" w:rsidP="00DA2DE7">
      <w:pPr>
        <w:pStyle w:val="1"/>
        <w:jc w:val="both"/>
        <w:rPr>
          <w:rFonts w:ascii="標楷體" w:eastAsia="標楷體" w:hAnsi="標楷體"/>
        </w:rPr>
      </w:pPr>
    </w:p>
    <w:p w:rsidR="00EB7A8A" w:rsidRPr="004A7BDA" w:rsidRDefault="00EB7A8A" w:rsidP="00DA2DE7">
      <w:pPr>
        <w:pStyle w:val="1"/>
        <w:jc w:val="both"/>
        <w:rPr>
          <w:rFonts w:ascii="標楷體" w:eastAsia="標楷體" w:hAnsi="標楷體"/>
        </w:rPr>
      </w:pPr>
    </w:p>
    <w:p w:rsidR="00EB7A8A" w:rsidRPr="004A7BDA" w:rsidRDefault="00EB7A8A" w:rsidP="00DA2DE7">
      <w:pPr>
        <w:pStyle w:val="1"/>
        <w:jc w:val="both"/>
        <w:rPr>
          <w:rFonts w:ascii="標楷體" w:eastAsia="標楷體" w:hAnsi="標楷體"/>
        </w:rPr>
      </w:pPr>
    </w:p>
    <w:p w:rsidR="00EB7A8A" w:rsidRPr="004A7BDA" w:rsidRDefault="00EB7A8A" w:rsidP="00DA2DE7">
      <w:pPr>
        <w:pStyle w:val="1"/>
        <w:jc w:val="both"/>
        <w:rPr>
          <w:rFonts w:ascii="標楷體" w:eastAsia="標楷體" w:hAnsi="標楷體"/>
        </w:rPr>
      </w:pPr>
    </w:p>
    <w:p w:rsidR="00EB7A8A" w:rsidRPr="004A7BDA" w:rsidRDefault="00EB7A8A" w:rsidP="00DA2DE7">
      <w:pPr>
        <w:pStyle w:val="1"/>
        <w:jc w:val="both"/>
        <w:rPr>
          <w:rFonts w:ascii="標楷體" w:eastAsia="標楷體" w:hAnsi="標楷體"/>
        </w:rPr>
      </w:pPr>
    </w:p>
    <w:p w:rsidR="00EB7A8A" w:rsidRPr="004A7BDA" w:rsidRDefault="00EB7A8A" w:rsidP="00DA2DE7">
      <w:pPr>
        <w:pStyle w:val="1"/>
        <w:jc w:val="both"/>
        <w:rPr>
          <w:rFonts w:ascii="標楷體" w:eastAsia="標楷體" w:hAnsi="標楷體"/>
        </w:rPr>
      </w:pPr>
    </w:p>
    <w:tbl>
      <w:tblPr>
        <w:tblW w:w="10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540"/>
        <w:gridCol w:w="480"/>
        <w:gridCol w:w="480"/>
        <w:gridCol w:w="1680"/>
        <w:gridCol w:w="1220"/>
        <w:gridCol w:w="1701"/>
        <w:gridCol w:w="425"/>
        <w:gridCol w:w="851"/>
        <w:gridCol w:w="992"/>
        <w:gridCol w:w="1171"/>
        <w:gridCol w:w="840"/>
      </w:tblGrid>
      <w:tr w:rsidR="00080B82" w:rsidRPr="004A7BDA" w:rsidTr="004A7BDA">
        <w:trPr>
          <w:cantSplit/>
          <w:trHeight w:val="1396"/>
          <w:tblHeader/>
        </w:trPr>
        <w:tc>
          <w:tcPr>
            <w:tcW w:w="448" w:type="dxa"/>
            <w:shd w:val="clear" w:color="000000" w:fill="auto"/>
            <w:textDirection w:val="tbRlV"/>
          </w:tcPr>
          <w:p w:rsidR="00080B82" w:rsidRPr="004A7BDA" w:rsidRDefault="00080B82" w:rsidP="004A7BDA">
            <w:pPr>
              <w:ind w:left="113" w:right="113"/>
              <w:jc w:val="both"/>
              <w:rPr>
                <w:rFonts w:ascii="標楷體" w:eastAsia="標楷體" w:hAnsi="標楷體"/>
                <w:w w:val="120"/>
              </w:rPr>
            </w:pPr>
            <w:r w:rsidRPr="004A7BDA">
              <w:rPr>
                <w:rFonts w:ascii="標楷體" w:eastAsia="標楷體" w:hAnsi="標楷體"/>
                <w:kern w:val="0"/>
              </w:rPr>
              <w:lastRenderedPageBreak/>
              <w:br w:type="page"/>
            </w:r>
            <w:r w:rsidRPr="004A7BDA">
              <w:rPr>
                <w:rFonts w:ascii="標楷體" w:eastAsia="標楷體" w:hAnsi="標楷體" w:hint="eastAsia"/>
                <w:w w:val="120"/>
              </w:rPr>
              <w:t>起訖週次</w:t>
            </w:r>
          </w:p>
        </w:tc>
        <w:tc>
          <w:tcPr>
            <w:tcW w:w="540" w:type="dxa"/>
            <w:shd w:val="clear" w:color="000000" w:fill="auto"/>
            <w:textDirection w:val="tbRlV"/>
          </w:tcPr>
          <w:p w:rsidR="00080B82" w:rsidRPr="004A7BDA" w:rsidRDefault="00080B82" w:rsidP="004A7BDA">
            <w:pPr>
              <w:ind w:left="113" w:right="113"/>
              <w:jc w:val="both"/>
              <w:rPr>
                <w:rFonts w:ascii="標楷體" w:eastAsia="標楷體" w:hAnsi="標楷體"/>
                <w:w w:val="120"/>
              </w:rPr>
            </w:pPr>
            <w:r w:rsidRPr="004A7BDA">
              <w:rPr>
                <w:rFonts w:ascii="標楷體" w:eastAsia="標楷體" w:hAnsi="標楷體" w:hint="eastAsia"/>
                <w:w w:val="120"/>
              </w:rPr>
              <w:t>起訖日期</w:t>
            </w:r>
          </w:p>
        </w:tc>
        <w:tc>
          <w:tcPr>
            <w:tcW w:w="480" w:type="dxa"/>
            <w:shd w:val="clear" w:color="000000" w:fill="auto"/>
            <w:textDirection w:val="tbRlV"/>
          </w:tcPr>
          <w:p w:rsidR="00080B82" w:rsidRPr="004A7BDA" w:rsidRDefault="00080B82" w:rsidP="004A7BDA">
            <w:pPr>
              <w:ind w:left="113" w:right="113"/>
              <w:jc w:val="both"/>
              <w:rPr>
                <w:rFonts w:ascii="標楷體" w:eastAsia="標楷體" w:hAnsi="標楷體"/>
                <w:w w:val="120"/>
              </w:rPr>
            </w:pPr>
            <w:r w:rsidRPr="004A7BDA">
              <w:rPr>
                <w:rFonts w:ascii="標楷體" w:eastAsia="標楷體" w:hAnsi="標楷體" w:hint="eastAsia"/>
                <w:w w:val="120"/>
              </w:rPr>
              <w:t>主題</w:t>
            </w:r>
          </w:p>
        </w:tc>
        <w:tc>
          <w:tcPr>
            <w:tcW w:w="480" w:type="dxa"/>
            <w:shd w:val="clear" w:color="000000" w:fill="auto"/>
            <w:textDirection w:val="tbRlV"/>
          </w:tcPr>
          <w:p w:rsidR="00080B82" w:rsidRPr="004A7BDA" w:rsidRDefault="00080B82" w:rsidP="004A7BDA">
            <w:pPr>
              <w:ind w:left="113" w:right="113"/>
              <w:jc w:val="both"/>
              <w:rPr>
                <w:rFonts w:ascii="標楷體" w:eastAsia="標楷體" w:hAnsi="標楷體"/>
                <w:w w:val="120"/>
              </w:rPr>
            </w:pPr>
            <w:r w:rsidRPr="004A7BDA">
              <w:rPr>
                <w:rFonts w:ascii="標楷體" w:eastAsia="標楷體" w:hAnsi="標楷體" w:hint="eastAsia"/>
                <w:w w:val="120"/>
              </w:rPr>
              <w:t>單元名稱</w:t>
            </w:r>
          </w:p>
        </w:tc>
        <w:tc>
          <w:tcPr>
            <w:tcW w:w="1680" w:type="dxa"/>
            <w:shd w:val="clear" w:color="000000" w:fill="auto"/>
          </w:tcPr>
          <w:p w:rsidR="00080B82" w:rsidRPr="004A7BDA" w:rsidRDefault="00080B82" w:rsidP="004A7BDA">
            <w:pPr>
              <w:pStyle w:val="2"/>
              <w:jc w:val="both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對應能力指標</w:t>
            </w:r>
          </w:p>
        </w:tc>
        <w:tc>
          <w:tcPr>
            <w:tcW w:w="1220" w:type="dxa"/>
            <w:shd w:val="clear" w:color="000000" w:fill="auto"/>
          </w:tcPr>
          <w:p w:rsidR="00080B82" w:rsidRPr="004A7BDA" w:rsidRDefault="00080B82" w:rsidP="004A7BDA">
            <w:pPr>
              <w:pStyle w:val="2"/>
              <w:jc w:val="both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1701" w:type="dxa"/>
            <w:shd w:val="clear" w:color="000000" w:fill="auto"/>
          </w:tcPr>
          <w:p w:rsidR="00080B82" w:rsidRPr="004A7BDA" w:rsidRDefault="00080B82" w:rsidP="004A7BDA">
            <w:pPr>
              <w:jc w:val="both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教學活動重點</w:t>
            </w:r>
          </w:p>
        </w:tc>
        <w:tc>
          <w:tcPr>
            <w:tcW w:w="425" w:type="dxa"/>
            <w:shd w:val="clear" w:color="000000" w:fill="auto"/>
            <w:textDirection w:val="tbRlV"/>
          </w:tcPr>
          <w:p w:rsidR="00080B82" w:rsidRPr="004A7BDA" w:rsidRDefault="00080B82" w:rsidP="004A7BDA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  <w:w w:val="120"/>
              </w:rPr>
              <w:t>教學節數</w:t>
            </w:r>
          </w:p>
        </w:tc>
        <w:tc>
          <w:tcPr>
            <w:tcW w:w="851" w:type="dxa"/>
            <w:shd w:val="clear" w:color="000000" w:fill="auto"/>
          </w:tcPr>
          <w:p w:rsidR="00080B82" w:rsidRPr="004A7BDA" w:rsidRDefault="00080B82" w:rsidP="004A7BDA">
            <w:pPr>
              <w:jc w:val="both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992" w:type="dxa"/>
            <w:shd w:val="clear" w:color="000000" w:fill="auto"/>
          </w:tcPr>
          <w:p w:rsidR="00080B82" w:rsidRPr="004A7BDA" w:rsidRDefault="00080B82" w:rsidP="004A7BDA">
            <w:pPr>
              <w:jc w:val="both"/>
              <w:rPr>
                <w:rFonts w:ascii="標楷體" w:eastAsia="標楷體" w:hAnsi="標楷體"/>
                <w:w w:val="120"/>
              </w:rPr>
            </w:pPr>
            <w:r w:rsidRPr="004A7BDA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71" w:type="dxa"/>
            <w:shd w:val="clear" w:color="000000" w:fill="auto"/>
          </w:tcPr>
          <w:p w:rsidR="00080B82" w:rsidRPr="004A7BDA" w:rsidRDefault="00080B82" w:rsidP="004A7BDA">
            <w:pPr>
              <w:jc w:val="both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重大議題</w:t>
            </w:r>
          </w:p>
        </w:tc>
        <w:tc>
          <w:tcPr>
            <w:tcW w:w="840" w:type="dxa"/>
            <w:shd w:val="clear" w:color="000000" w:fill="auto"/>
          </w:tcPr>
          <w:p w:rsidR="00080B82" w:rsidRPr="004A7BDA" w:rsidRDefault="00080B82" w:rsidP="004A7BDA">
            <w:pPr>
              <w:jc w:val="both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十大基本能力</w:t>
            </w: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bookmarkStart w:id="0" w:name="_GoBack" w:colFirst="0" w:colLast="12"/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t>一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</w:t>
            </w: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12-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大家的交通工具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方便的交通工具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1-3探索生活中的人、事、物，並體會各種網絡之間的互賴與不可分離性。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2-1接觸生活中的人、事、物，理解文化、藝術與自然現象的豐富性。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4-1使用合適的語彙或方式，表達對人、事、物的觀察與意見。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5-3喜歡探討事情演變的原因，並養成對周邊訊息做適切反應的態度。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1.仔細觀察各種交通工具的特性。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2.說出交通工具對生活的影響。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3.察覺交通工具可為生活帶來便利。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4.說出自己到校的方式。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5.分享上學途中看到的景物。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6.認識常見的交通號誌。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7.演唱歌曲〈紅綠燈〉。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8.感受四拍子的強弱。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9.聽唱ㄉㄛ、ㄖㄨㄝ、ㄇㄧ、ㄈㄚ、ㄙㄛ五個音組成的曲調。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10.能比較各種交通工具的好處和缺點。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11.能找出適合不同情境的交通工具。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【活動一】方便的交通工具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1.教師提問：你有搭乘過公車嗎？上車前，要準備哪些物品才能搭公車？要注意哪些事？搭公車有哪些好處？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2.角色扮演：學生分組演出坐公車的情境：4～8人一組。一人扮演司機，其餘學童扮演乘客。以教室的椅子當作座椅、紙盒當投幣箱、膠帶當作手把。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3.問題討論：你是怎麼去上學的呢？是搭乘交通工具嗎？要注意哪些事情才能讓自己安全的到達學校呢？在路上，你有沒有看到哪些交通號誌？他們的用處是什麼嗎？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4.全班一起拍念〈紅綠燈〉的歌詞，並討論歌詞意涵。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5.習唱歌曲：依歌曲節奏習念歌詞。以聽唱的方</w:t>
            </w:r>
            <w:r w:rsidRPr="004A7BDA">
              <w:rPr>
                <w:rFonts w:ascii="標楷體" w:eastAsia="標楷體" w:hAnsi="標楷體" w:hint="eastAsia"/>
              </w:rPr>
              <w:t>式習唱全曲。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6.歌曲律動：(1)邊唱歌邊拍手走規律拍。(2)邊唱歌邊自由走動，每一個樂句(兩小節)換一次方向。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7.四四拍子的律動：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(1)聆聽歌曲並輕輕打拍子，聽教師數著「一、二、三、四」的拍律，感覺四拍中哪一拍最強？(第一拍)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(2)演唱〈紅綠燈〉，並以「拍膝、拍手、拍手、拍手」的動作，表現拍子的律動。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8.聽唱ㄉㄛ、ㄖㄨㄝ、ㄇㄧ、ㄈㄚ、ㄙㄛ五個音組成的曲調。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9.教師總結：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(1)每種交通工具的特性都不一樣。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(2)在不同情境下，要選擇最適合的交通工具，才能省時又省力。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2.旅遊相關資料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3.教室椅子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4.相關道具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5.教學CD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6.手鼓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1.自陳法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2.應用觀察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3.問答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4.動態評量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5.教師觀察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【環境教育】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九、主動探索與研究</w:t>
            </w: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二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2/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29-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2/2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大家的交通工具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方便的交通工具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1-3探索生活中的人、事、物，並體會各種網絡之間的互賴與不可分離性。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2-1接觸生活中的人、事、物，理解文化、藝術與自然現象的豐富性。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4-1使用合適的語彙或方式，表達對人、事、物的觀察與意見。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5-3喜歡探討事情演變的原因，並養成對周邊訊息做適切反應的態度。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1.仔細觀察各種交通工具的特性。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2.說出交通工具對生活的影響。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3.察覺交通工具可為生活帶來便利。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4.說出自己到校的方式。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5.分享上學途中看到的景物。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6.認識常見的交通號誌。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7.演唱歌曲〈紅綠燈〉。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8.感受四拍子的強弱。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9.聽唱ㄉㄛ、ㄖㄨㄝ、ㄇㄧ、ㄈㄚ、ㄙㄛ五個音組成的曲調。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10.能比較各種交通工具的好處和缺點。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11.能找出適合不同情境的交通工具。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【活動一】方便的交通工具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1.教師提問：你有搭乘過公車嗎？上車前，要準備哪些物品才能搭公車？要注意哪些事？搭公車有哪些好處？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2.角色扮演：學生分組演出坐公車的情境：4～8人一組。一人扮演司機，其餘學童扮演乘客。以教室的椅子當作座椅、紙盒當投幣箱、膠帶當作手把。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3.問題討論：你是怎麼去上學的呢？是搭乘交通工具嗎？要注意哪些事情才能讓自己安全的到達學校呢？在路上，你有沒有看到哪些交通號誌？他們的用處是什麼嗎？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4.全班一起拍念〈紅綠燈〉的歌詞，並討論歌詞意涵。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5.習唱歌曲：依歌曲節奏習念歌詞。以聽唱的方</w:t>
            </w:r>
            <w:r w:rsidRPr="004A7BDA">
              <w:rPr>
                <w:rFonts w:ascii="標楷體" w:eastAsia="標楷體" w:hAnsi="標楷體" w:hint="eastAsia"/>
              </w:rPr>
              <w:t>式習唱全曲。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6.歌曲律動：(1)邊唱歌邊拍手走規律拍。(2)邊唱歌邊自由走動，每一個樂句(兩小節)換一次方向。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7.四四拍子的律動：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(1)聆聽歌曲並輕輕打拍子，聽教師數著「一、二、三、四」的拍律，感覺四拍中哪一拍最強？(第一拍)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(2)演唱〈紅綠燈〉，並以「拍膝、拍手、拍手、拍手」的動作，表現拍子的律動。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8.聽唱ㄉㄛ、ㄖㄨㄝ、ㄇㄧ、ㄈㄚ、ㄙㄛ五個音組成的曲調。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9.教師總結：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(1)每種交通工具的特性都不一樣。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(2)在不同情境下，要選擇最適合的交通工具，才能省時又省力。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2.旅遊相關資料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3.教室椅子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4.相關道具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5.教學CD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6.手鼓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1.自陳法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2.應用觀察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3.問答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4.動態評量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5.教師觀察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【環境教育】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九、主動探索與研究</w:t>
            </w: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三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</w:t>
            </w: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26--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大家的交通工具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神奇的交通工具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1-2透過各種媒材進行探索活動，喚起豐富的想像力，並體驗學習的樂趣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3-1嘗試運用各種生活素材，表現自己的感受與想法。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1.分享搭乘交通工具的經驗，想像心目中的神奇交通工具。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2.啟發想像與創意，描繪出特殊的交通工具。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3.嘗試新技法，發現創造的樂趣。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4.探索媒材的融合性，體驗不同媒材的美感。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【活動二】神奇的交通工具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1.教師展示各式交通工具的玩具、模型或圖片，提問：你曾經搭過哪些交通工具？有過哪些經驗？哪些地方你沒有去過？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2.教師提問：想一想：假如你有一部交通工具，你希望它是什麼樣子？你希望它幫助你做什麼？發生困難時可以發揮什麼功用？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3.請學童互相分享心目中神奇的交通工具有哪些特殊功能？可以在哪些地方行駛？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4.運用粉蠟筆畫出主題交通工具，提示學童：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(1)你的交通工具是什麼樣子？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(2)它有什麼特殊功能？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(3)它是在什麼地方行走？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(4)有誰坐在裡面？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(5)有什麼設備及配件？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</w:t>
            </w:r>
            <w:r w:rsidRPr="004A7BDA">
              <w:rPr>
                <w:rFonts w:ascii="標楷體" w:eastAsia="標楷體" w:hAnsi="標楷體" w:hint="eastAsia"/>
              </w:rPr>
              <w:t>畫出主題交通工具背後的景物或場景。例如：如果在海中，背景就會有漁船、魚群；在天空就會有星球、小鳥等。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6.嘗試水彩技法，發現粉蠟筆的排水性。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(1)在水彩顏料中選出一個顏色，擠在調色盤內。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(2)水彩筆先沾上清水後，調融水彩。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(3)利用油、水互相排斥的原理，以水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彩顏料塗布背景，此時粉蠟筆的筆觸就會顯現出來。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(4)待其乾後，作品完成。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7.分享與討論：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(1)說一說，自己所設計的交通工具有什麼特色？可以從事什麼特殊活動？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(2)用什麼顏色塗布畫背景？和主題的協調性或對比性如何？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1.各式交通工具的玩具或模型(例如：汽車、卡車、腳踏車、飛機、摩托車等)。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3.4開圖畫紙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4.粉蠟筆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5.水彩用具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1.自陳法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2.問答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3.動態評量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4.教師觀察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【環境教育】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二、欣賞、表現與創新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九、主動探索與研究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四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5--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大樹小花朋友多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大樹小花我來了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1-1以五官知覺探索生活，察覺事物及環境的特性與變化。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2-1接觸生活中的人、事、物，理解文化、藝術與自然現象的豐富性。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2-2觀察生活中人、事、物的變化，覺知變化的可能因素。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4-1使用合適的語彙或方式，表達對人、事、物的觀察與意見。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4-3能聽取團體成員的意見、遵守規則、一起工作，並完成任務。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5-1相信自己只要能真切的觀察、細心的體會，常可有新奇的發現。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1.能聽取團體成員意見，擬定探索計畫。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2.能與同學和睦相處，分組參與活動。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3.能運用五官觀察植物，察覺其異同。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4.使用合適語彙表達對植物的觀察與想法。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5.能運用五官觀察植物，察覺其異同。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6.能記錄觀察結果，並使用合適語彙表達對植物的觀察與想法。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7.能比較兩棵樹，辨識相異處，說出共同處。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8.能運用五官觀察植物，察覺其異同。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9.能持續觀察，覺察植物的變化。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【活動一】大樹小花我來了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1.教師提問：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(1)想去校園的哪裡探索？為什麼？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(2)想到校園裡看些什麼？為什麼？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(3)可以利用什麼時間到校園探索？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2.小組討論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(1)我們可以用哪些方式探索校園？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(2)怎樣記錄觀察到的校園植物？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(3)探索校園前，需要準備什麼東西？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(4)探索校園時，要注意什麼？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(5)探索校園時，不可以做哪些事呢？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3.請各小組發表討論結果。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4.分組討論：除了用眼睛觀察，還可以用什麼方法觀察樹木？用鼻子怎麼觀察樹木呢？用手怎麼觀察樹木呢？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5.教師帶領學童到預定的探索地點進行觀察</w:t>
            </w:r>
            <w:r w:rsidRPr="004A7BDA">
              <w:rPr>
                <w:rFonts w:ascii="標楷體" w:eastAsia="標楷體" w:hAnsi="標楷體" w:hint="eastAsia"/>
              </w:rPr>
              <w:t>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6.觀察樹的高低。觀察新芽和新葉。觀察樹的花。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7.請學童分享探索校園的發現。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8.教師複習上一節用眼睛、鼻子和手觀察植物的方法。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9.教師提問：閉起眼睛，在樹下聽一聽，你聽到了什麼聲音？用手摸摸樹的樹皮，用鼻子聞一聞樹幹，用眼睛看看樹幹，用兩隻手抱抱樹，你有什麼發現呢？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10.教師提問：除了用五官觀察認識花朵，還有什麼方法呢？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11.請學童選定一種自己最喜歡的花朵來用五官觀察它的顏色、形狀、大小、氣味。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12.在觀察花朵時，順便留意是否有小動物在花朵間活動？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13.持續觀察選定的開花植物有什麼變化。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2.校園探索時可攜帶帽子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3.筆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4.筆記本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5.植物圖鑑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【環境教育】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1-1-1能運用五官觀察體驗、探究環境中的事物。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2-1-1認識生活周遭的自然環境與人造環境，以及常見的動物、植物、微生物彼此之間的互動關係。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四、表達、溝通與分享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八、運用科技與資訊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五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3/1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大樹小花朋友多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大樹小花誰的家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1-3探索生活中的人、事、物，並體會各種網絡之間的互賴與不可分離性。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2-1接觸生活中的人、事、物，理解文化、藝術與自然現象的豐富性。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4-3能聽取團體成員的意見、遵守規則、一起工作，並完成任務。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5-4養成參與、欣賞展示及演出時的基本禮儀和態度。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1.透過觀察植物周遭小動物的活動情形，察覺牠們之間的互賴性。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2.演唱〈小蝸牛〉，並聽唱曲調。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3.演唱〈小蜜蜂〉，並隨歌曲律動。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4.察覺歌曲為ABA三段曲式。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5.能變換歌詞，隨歌曲律動表演。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【活動二】大樹小花誰的家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1.教師提醒學童觀察小動物的方式與重點：(1)外形：小動物有哪些相似的地方？或是有哪些特殊的地方？(2)顏色(3)大小(4)棲息地(5)移動方式(6)食物。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2.教師帶領學童進行校園小動物探索。(1)選定一個地點仔細尋找小動物在哪裡？(2)找到了哪些小動物呢？(3)還觀察到哪些小動物呢？和同學分享。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3.播放〈小蜜蜂〉，隨歌曲輕輕打拍子。以聽唱的方式習唱〈小蜜蜂〉。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4.四四拍子的律動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(1)聆聽〈小蝸牛〉，感覺是幾拍子。(2)一邊演唱，一邊以拍膝、拍手的動作，表現拍子的拍律。(3)分組創作不同的動作，表現拍子的拍律。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5.歌曲律動：全班分兩組，分別扮演蝸牛與蝴蝶，輪流演唱一、二段歌詞並律動。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6.分組表演：全班分組上臺表演歌唱與律動，共同討論各組優缺點，票選出最優的一組給予鼓勵，並再次出列表演，全班欣賞。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7.曲調聽唱：聽唱〈小蜜蜂〉的曲調， 找出曲調中出現的音。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8.表現ABA三段曲式。接唱遊戲：全班分成兩組，A組演唱第一、三樂句，B組演唱地2樂句，接唱全曲。教師將接唱的順序寫在黑板，再次依照A-B-A的順序唱唱看。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9.扮演昆蟲、小動物：引導學童扮演某種昆蟲或小動物，模仿牠</w:t>
            </w:r>
            <w:r w:rsidRPr="004A7BDA">
              <w:rPr>
                <w:rFonts w:ascii="標楷體" w:eastAsia="標楷體" w:hAnsi="標楷體" w:hint="eastAsia"/>
              </w:rPr>
              <w:t>的外形與動作，大家猜猜看是什麼動物。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2.教學CD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3.手鼓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1.自陳法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2.問答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3.動態評量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4.教師觀察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【環境教育】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四、表達、溝通與分享</w:t>
            </w: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六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19-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3/2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大樹小花朋友多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大樹小花誰的家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1-1以五官知覺探索生活，察覺事物及環境的特性與變化。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1-2透過各種媒材進行探索活動，喚起豐富的想像力，並體驗學習的樂趣。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3-1嘗試運用各種生活素材，表現自己的感受與想法。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1.能親近生活的自然事物，增加生活的樂趣。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2.透過觀察，察覺樹木的外形與結構。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3.培養欣賞樹木花草的美感，以及關懷自然的情操。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4.透過視覺藝術活動，加深學童對花、草和樹木的認識。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5.以搓、揉、扭等方法，探索紙材。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6.以描繪、組合、構成等技法，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從事表達心象的活動。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【活動二】大樹小花誰的家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1.教師提問：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(1)校園中有很多樹，令你印象最深刻的是哪一棵樹？為什麼？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(2)你曾經在樹下做過什麼事或從事過什麼活動？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(3)觀察課本中樹木的照片，請學童說出每棵樹不同之處。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(4)你曾經觸摸過樹幹，它給你什麼感覺？教師可以再次帶領學童至校園中，觸摸樹幹，感受樹皮的肌理紋路。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(5)你想在小花旁邊、大樹底下做什麼？你想跟花草樹木說什麼？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2.教師提問：怎樣才能表現出樹皮粗粗的感覺呢？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將牛皮紙紙張揉、搓，扭成紙團，製造出凹凸不規則的皺紋。(2)再把牛皮紙團攤開、展平。(3)選用一枝顏色較深的粉蠟筆，撕掉外層的包裝紙，把蠟筆橫躺在凹凸的牛皮紙上塗擦，製造出有粗糙質感的、皺皺的樹皮感覺。(4)也可以將薄的紙張覆蓋在樹皮上，用鉛筆在紙張上輕輕慢慢的重複塗擦，將樹幹的紋路拓印出來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3.在塗擦完畢的牛皮紙上撕出或剪出樹幹的形體。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4.將撕出的樹幹外形，黏貼在4開圖畫紙或粉彩紙上。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5.用粉蠟筆加上樹葉、樹枝、鳥窩等。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6.回憶自己在樹下做過的活動，在畫面中加上彩繪。(例如：加上玩遊戲的人、樹下休息的人……)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7.上臺分享作品：畫中有哪些植物、人物或昆蟲？他們在做什麼？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8.整</w:t>
            </w:r>
            <w:r w:rsidRPr="004A7BDA">
              <w:rPr>
                <w:rFonts w:ascii="標楷體" w:eastAsia="標楷體" w:hAnsi="標楷體" w:hint="eastAsia"/>
              </w:rPr>
              <w:t>理：收拾用具，擦拭桌面，廢紙回收。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2.牛皮紙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3.4開圖畫紙或粉彩紙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4.剪刀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5.白膠或膠水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6.粉蠟筆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1.自陳法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2.問答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3.動態評量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4.教師觀察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【環境教育】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4-1-2能經由家人與師長指導，以文字、圖畫等方式記錄校園與住家環境問題。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四、表達、溝通與分享</w:t>
            </w: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七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26-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大樹小花朋友多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大樹小花我愛你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1-1以五官知覺探索生活，察覺事物及環境的特性與變化。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1-3探索生活中的人、事、物，並體會各種網絡之間的互賴與不可分離性。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2-1接觸生活中的人、事、物，理解文化、藝術與自然現象的豐富性。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4-3能聽取團體成員的意見、遵守規則、一起工作，並完成任務。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1.閱讀故事《稻香村的大樹公》。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2.了解大樹小花與動物們間的關聯。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3.藉由體驗遊戲，覺知植物減少對小動物的影響。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4.能參與討論，知道植物和的關連性。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5.學習透過分工合作，實際愛護植物。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6.能發現植物面臨的問題並提出解決方法。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【活動三】大樹小花我愛你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1.教師提問：你們有聽過與大樹有關的故事嗎？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2.教師簡述《稻香村的大樹公》故事內容或請學童閱讀課本第48～49頁。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3.教師總結：看完故事，可以知道大樹小花與動物們間的關聯，我們也要愛護植物與動物，不能像故事中調皮孩子那般欺負小動物，這樣大家也才能一起生活在美麗的大自然中。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4.進行「大樹不見了」體驗遊戲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(1)學童思考自己想扮演的小動物，牠們喜歡在哪裡生活？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(2)用小動物移動的方法，移動到適合的地方，到達後，繼續模仿小動物的動作。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5.教師指示：(1)教師指著一棵樹說：這棵</w:t>
            </w:r>
            <w:r w:rsidRPr="004A7BDA">
              <w:rPr>
                <w:rFonts w:ascii="標楷體" w:eastAsia="標楷體" w:hAnsi="標楷體" w:hint="eastAsia"/>
              </w:rPr>
              <w:t>樹倒了，</w:t>
            </w:r>
            <w:r w:rsidRPr="004A7BDA">
              <w:rPr>
                <w:rFonts w:ascii="標楷體" w:eastAsia="標楷體" w:hAnsi="標楷體"/>
              </w:rPr>
              <w:t xml:space="preserve"> 住在裡面的小動物怎麼辦？(2)再指著另一棵樹，繼續說：這棵樹也倒了，住在裡面的小動物怎麼辦？(3)只剩下這一棵樹沒有倒，其他的樹都倒了，住在裡面的小動物怎麼辦？(4)所有的樹都倒了，小動物們該怎麼辦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6.體驗遊戲後小組討論：當剩下一棵樹的時候，對小動物們有什麼影響？當所有的樹都倒了，會發生什麼事？你有什麼感受？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7.小組討論：關心愛護植物的過程，發現哪些傷害植物的行為呢？可以怎麼阻止這些傷害植物的行為呢？關心愛護植物時，遇到什麼困難呢？可以怎麼克服這些困難呢？實際用了哪些方法關心愛護植物？願意</w:t>
            </w:r>
            <w:r w:rsidRPr="004A7BDA">
              <w:rPr>
                <w:rFonts w:ascii="標楷體" w:eastAsia="標楷體" w:hAnsi="標楷體" w:hint="eastAsia"/>
              </w:rPr>
              <w:t>持續主動去愛護植物嗎？為什麼？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8.向全班分享小組討論的結果。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1.教學DVD</w:t>
            </w: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【環境教育】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2-1-1認識生活周遭的自然環境與人造環境，以及常見的動物、植物、微生物彼此之間的互動關係。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四、表達、溝通與分享</w:t>
            </w: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八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4/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玩具總動員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我的玩具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2-1探究生活中的人、事、物，理解文化、藝術與自然現象的豐富性。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2-2觀察生活中人、事、物的變化，覺知變化的可能因素。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1.欣賞〈玩具兵進行曲〉，察覺樂曲描繪的情境。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2.能隨歌曲律動，感受進行曲的風格。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3.描述心愛的玩具所具有的特色。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4.從玩具喜愛的變化，覺知年齡的增長。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【活動一】我的玩具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1.引導學童回想自己從小到大，最喜愛的一件玩具，說出喜愛的原因、這件玩具特別的地方。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2.樂曲的聯想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(1)聆聽〈玩具兵進行曲〉序奏與A段曲調，發表由這段樂曲聯想到的情境。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(2)聆聽B段曲調，說出聯想的情境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3.樂曲情境故事：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(1)教師介紹這首標題音樂描繪的故事。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(2)教師提問：樂曲最後的尾奏，速度有什麼變化？這段尾奏描述什麼情境呢？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4.聆聽全曲，隨著樂曲走步。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5.發表對樂曲的感受。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6.音樂律動：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(1)序奏與A段曲調：學童想像自己是故事中的玩具兵，隨著樂曲踏步行進。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(2)B段曲調：引導學童自由扮演一種玩具，模仿它的外形和動作(或想像它的動作)，隨著B段曲調跑步、跳躍、轉圈、擺動等來律動。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(3)尾奏：隨著快速下行半音階的急促曲調，模仿扮演的玩具，快速的跑回坐位，當音樂停止時靜止不動。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7.學童介紹自己帶的玩具：玩具怎麼來的？介紹玩具怎麼玩？哪裡好玩？玩具最特別的地方？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8.學童介紹玩具後，全班一起來玩。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9.教師提問：有沒有哪些玩具只適合男生玩？或只適合女生玩？為什麼？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10.教師提問：你現在玩的玩具是怎麼得到的呢？通常誰會送你玩具？別人送的玩具都是新的嗎？舊的玩具就不</w:t>
            </w:r>
            <w:r w:rsidRPr="004A7BDA">
              <w:rPr>
                <w:rFonts w:ascii="標楷體" w:eastAsia="標楷體" w:hAnsi="標楷體" w:hint="eastAsia"/>
              </w:rPr>
              <w:t>好玩了嗎？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1.教學CD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2.手鼓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1.動態評量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3.教師評量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【性別平等教育】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2-1-1辨識性別角色的刻板化印象。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【家政教育】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3-1-1瞭解自己所擁有的物品並願意與他人分享。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四、表達、溝通與分享</w:t>
            </w: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九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9-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4/1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玩具總動員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我的玩具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1-2透過各種媒材進行探索活動，喚起豐富的想像力，並體驗學習的樂趣。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2-2觀察生活中人、事、物的變化，覺知變化的可能因素。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4-1使用合適的語彙或方式，表達對人、事、物的觀察與意見。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1.知道古早玩具的材質、製作與玩法。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2.能為古早玩具創造新的玩法，以激發創意。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3.比較古早玩具和現在玩具的異同，察覺玩具的變化。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【活動一】我的玩具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1.教師先拿出一個古早玩具，讓學童猜猜看，接著介紹玩具名、玩法和材質。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2.分組玩一玩古早玩具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(1)教師逐一指出古早玩具，詢問學童是否玩過？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(2)請玩過古早玩具的學童，介紹古早玩具的名字和玩法。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(3)全班一起玩一玩古早玩具。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(4)小組討論古早玩具的新玩法並試著玩一玩。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3.教師請學童向全班報告，長輩小時候玩的玩具。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4.師生共同歸納古早玩具。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5.教師提問：長輩小時候玩的玩具，哪些現在還在玩？哪些已經消失不見了？長輩小時候沒錢買玩具，他們的玩具怎麼來的？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6.看古早的玩具和現在</w:t>
            </w:r>
            <w:r w:rsidRPr="004A7BDA">
              <w:rPr>
                <w:rFonts w:ascii="標楷體" w:eastAsia="標楷體" w:hAnsi="標楷體" w:hint="eastAsia"/>
              </w:rPr>
              <w:t>的玩具有什麼相同或不同的地方？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7.教師提問：教師拿出竹槍和水槍，請學童比較兩種玩具哪裡相同？哪裡不同？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8.小組討論：現在的陀螺和以前的，有什麼地方相同和不同？現在的玩偶和以前的，有什麼地方相同和不同？現在的娃娃屋和以前的，有什麼地方相同和不同？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9.教師提問：為什麼長輩使用身邊的材料，自己製作玩具？為什麼現在我們大多買製作好的玩具呢？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10.小組討論：自己製作玩具有什麼好處呢？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2.古早玩具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3.現在的玩具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1.動態評量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3教師評量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【家政教育】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3-1-1瞭解自己所擁有的物品並願意與他人分享。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八、運用科技與資訊</w:t>
            </w: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16-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4/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玩具總動員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動手動腦做玩具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3-1嘗試運用各種生活素材，表現自己的感受與想法。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3-2練習並運用探究人、事、物的方法，解決生活的問題、美化生活的環境、增加生活的趣味。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3-3養成動手探究事物的習慣，並能正確、安全且有效地行動。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【期中評量週】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1.透過摺紙的活動，訓練學童的小肌肉。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2.藉由摺紙飛機，嘗試動手做玩具的樂趣。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3.從嘗試錯誤中學習，培養探究事物的精神。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4.能學會與人分享玩具，從中獲得樂趣。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5.能從和他人實際分享玩具的過程，獲得更多的學習。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【活動二】動手動腦做玩具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1.教師提問：大部分長輩的玩具都是自己做的，不像現在的玩具都是外面買的。我們也來想想看，什麼玩具是可以自己做的呢？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2.請學童分組，討論可以用什麼材料製作玩具。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3.教師提示學童，有些玩具不一定要用很複雜的材料製作，也可能是很簡單的一張紙就做的出來。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4.選用一張紙，依步驟摺出紙飛機。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(1)將色紙上方兩角自左右兩方向中線對摺。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(2)從兩邊再向中線對摺一次。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(3)將左右兩半向內對摺，壓出機身背脊的中線。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(4)打開，翻轉到背面。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(5)由兩邊機翼再向背脊中線對摺。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(6)壓平</w:t>
            </w:r>
            <w:r w:rsidRPr="004A7BDA">
              <w:rPr>
                <w:rFonts w:ascii="標楷體" w:eastAsia="標楷體" w:hAnsi="標楷體" w:hint="eastAsia"/>
              </w:rPr>
              <w:t>中線及機翼線，機頭要堅挺。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(7)打開，調整機身，完成。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5.試飛：教師帶領學童到空曠的地方試飛。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6.請學童上臺介紹自己製作的玩具：玩具的名稱是什麼？玩具最特別的地方在哪裡？玩具要怎麼玩？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7教師提問，學童自由回答：如果想玩一玩別人的玩具，該怎麼辦呢？當別人把玩具借給你玩的時候，要注意什麼？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8.全班的自製玩具，彼此交換玩。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9.教師提問，小組討論：自己玩玩具，和同學一起玩，有什麼不一樣的地方？自己玩比較好玩，還是和同學一起玩比較好玩呢？同學一起玩玩具有什麼收穫？怎樣才能開心的分享玩具呢？弄壞別人的玩具</w:t>
            </w:r>
            <w:r w:rsidRPr="004A7BDA">
              <w:rPr>
                <w:rFonts w:ascii="標楷體" w:eastAsia="標楷體" w:hAnsi="標楷體" w:hint="eastAsia"/>
              </w:rPr>
              <w:t>該怎麼辦？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2.摺好的紙飛機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3.色紙數張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4.其他紙類數張(例如： 廣告紙、書面紙等)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5.安排玩玩具的場地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6.自製玩具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1.動態評量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3教師評量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【人權教育】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1-1-2瞭解、遵守團體的規則，並實踐民主法治的精神。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【家政教育】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3-1-1瞭解自己所擁有的物品並願意與他人分享。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四、表達、溝通與分享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八、運用科技與資訊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十一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4/2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玩具總動員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玩具的家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2-1探究生活中的人、事、物，理解文化、藝術與自然現象的豐富性。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3-1嘗試運用各種生活素材，表現自己的感受與想法。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3-2練習並運用探究人、事、物的方法，解決生活的問題、美化生活的環境、增加生活的趣味。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4-3能聽取團體成員的意見、遵守規則、一起工作，並完成任務。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1.能參與討論布置玩具角，並動手做出自己的構想。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2.能討論玩具分類的方法，並依照分類來整理玩具。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3.演唱〈玩具國〉，感受二四拍與四四拍子的不同拍律。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4.能組合不同的節奏，進行創作遊戲。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5.能有將物品歸類、整理、收納的概念，並做初步的學習。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4.認識美學原理中「反覆」的形式。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5.能正確的使用剪刀。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6.熟悉黏貼的技巧。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7.學習整理收拾玩具的方法，有條理的收納。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8.討論在玩具角玩的注意事項，並能確實遵守。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9.扮演玩具隨歌曲律動。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10.自身經驗，述說玩具的故事。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11.拍念語言節奏，討論玩具維</w:t>
            </w:r>
            <w:r w:rsidRPr="004A7BDA">
              <w:rPr>
                <w:rFonts w:ascii="標楷體" w:eastAsia="標楷體" w:hAnsi="標楷體" w:hint="eastAsia"/>
              </w:rPr>
              <w:t>護的問題。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【活動三】玩具的家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1.教師提問：想在教室裡找一角落，幫玩具布置一個家嗎？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2.小組討論：玩具角裡面可以放哪些玩具呢？可以怎麼分類呢？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3.決定玩具角的位置。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4.完成玩具角的布置。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5.聆聽〈玩具國〉，隨歌曲自由擺動。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6.比較二四拍與四四拍子。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7.歌曲律動：演唱〈玩具國〉，隨歌曲拍手走步。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8.頑固伴奏：全班分兩組，一組演唱歌曲，另一組拍念節奏，為歌曲頑固伴奏。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9.製作牌身：把8開紙直放，對摺再對摺，摺成4面，用雙面膠帶接黏第1面和第4面，做成一個三角立體牌。利用「反覆」圖形裝飾牌面。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10.寫</w:t>
            </w:r>
            <w:r w:rsidRPr="004A7BDA">
              <w:rPr>
                <w:rFonts w:ascii="標楷體" w:eastAsia="標楷體" w:hAnsi="標楷體" w:hint="eastAsia"/>
              </w:rPr>
              <w:t>出或畫出類別。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11.分享：展示自己的作品，說說看：你的反覆圖形如何排列？牌子上寫什麼字？如何分類？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12.全班到玩具角檢查玩具分類箱。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(1)玩具都依照分類方法擺放嗎？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(2)沒有擺對的，問學童該怎麼辦？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13.小組討論：到玩具角玩，遇到什麼問題？要怎麼解決這些問題呢？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14.學童自由扮演一種玩具， 模仿其動作，讓大家猜猜看是哪一種玩具。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15.播放〈玩具的願望〉歌曲，學童扮演玩具，隨歌曲律動。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16.歌詞的意涵：本曲歌詞以擬人化的方式描述玩具的心聲，他們渴望被愛、被善待，也希望成為孩子的好朋友……</w:t>
            </w:r>
            <w:r w:rsidRPr="004A7BDA">
              <w:rPr>
                <w:rFonts w:ascii="標楷體" w:eastAsia="標楷體" w:hAnsi="標楷體" w:hint="eastAsia"/>
              </w:rPr>
              <w:t>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1.教學CD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3.手鼓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4.8開西卡紙或粉彩紙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5.色紙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6.剪刀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7.白膠或膠水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8.雙面膠帶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9.粉蠟筆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10.粗筆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11.自己喜愛的玩具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12.簡單道具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1.動態評量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3教師評量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【人權教育】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1-1-2瞭解、遵守團體的規則，並實踐民主法治的精神。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【家政教育】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3-1-1瞭解自己所擁有的物品並願意與他人分享。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四、表達、溝通與分享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八、運用科技與資訊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十二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</w:t>
            </w: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30-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我家的故事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我們一家人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3-1嘗試運用各種生活素材，表現自己的感受與想法。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4-1使用合適的語彙或方式，表達對人、事、物的觀察與意見。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4-2學會體諒他人的立場、體諒別人，並與人和諧相處。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5-4養成參與、欣賞展示及演出時的基本禮儀和態度。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5-5產生愛護生活環境、尊重他人與關懷生命的情懷。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1.了解上臺說故事應該注意的事項。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2.能完整的介紹自己家中成員。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3.了解在臺下聆聽時，應注意的事項。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4.用口語流利的表達自己家的故事。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5.了解哪些家人怎麼陪伴自己度過這些特別的時光。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6.仔細聆聽別人的故事，並能記住重點。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7.用流利的口語說出與家人相處的情形，並能體諒家人。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8.用合適的語彙表達自己的感受。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9.檢討自己和家人相處時的態度，並知道怎麼做會更好。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10.細心觀察並了解家人常做的事。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11.能發現哪些家人需要協助，並願意幫忙。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12.和家人相處，有不同的意見時，知道該怎麼做。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13.</w:t>
            </w:r>
            <w:r w:rsidRPr="004A7BDA">
              <w:rPr>
                <w:rFonts w:ascii="標楷體" w:eastAsia="標楷體" w:hAnsi="標楷體" w:hint="eastAsia"/>
              </w:rPr>
              <w:t>嘗試摺紙的技巧。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14.熟悉粉蠟筆的運用。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15.觀察生活中的建築物。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16.關心家人、感受家人的辛勞。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【活動一】我們一家人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1.請學童事先收集家人的照片或合照。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2.教師提問：你們家有幾個人？分別是那些？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3.教師引導學童了解「家人」的定義， 並說明家族成員正確的稱謂。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4.教師示範如何介紹自己的家人。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5.教師提醒上臺介紹家人時應該注意的事項。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6.教師提問：你家裡曾有什麼讓你印象特別深刻的事呢？在這些故事中，有哪些家人和你一起度過？那時大家做了什麼事呢？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7.教師提醒：同學們說故事時，要怎麼做才聽得清楚呢？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8.教師提問：你平常和哪些家人相處的時間比較長？哪些比較短？為什麼？你和這些家人是怎麼相處的</w:t>
            </w:r>
            <w:r w:rsidRPr="004A7BDA">
              <w:rPr>
                <w:rFonts w:ascii="標楷體" w:eastAsia="標楷體" w:hAnsi="標楷體" w:hint="eastAsia"/>
              </w:rPr>
              <w:t>？在和家人相處時，你心裡曾經有哪些感受呢？你會把自己的感受，告訴家人嗎？應該怎麼做呢？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9.因為家庭型態或是爸媽工作的不同，和家人在一起做的事會有不同。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5.能和自己的家人一起做事是一種幸福，要懂得珍惜。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10.一家人要分工合作，自己可以做一些簡單的家事，讓辛苦工作的家人多休息，家中的氣氛更和諧。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11.設計家的樣式：用紙張摺出自己家的樣式。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12.彩繪家的外觀。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13.彩繪家人的家居情景。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14.請同學展示與欣賞他人作品的優缺點，並說一說誰設計的樣式最特別？你最喜歡誰的作品？為什麼？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2.家人照片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3.活動照片或紀念品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4.4開圖畫紙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5.粉蠟筆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1.動態評量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3教師評量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【家政教育】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4-1-1認識家庭的組成分子與稱謂。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4-1-2察覺自己與家人的溝通方式。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【生涯教育】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1-1-1養成良好的個人習慣與態度。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一、瞭解自我與發展潛能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四、表達、溝通與分享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十三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5/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7-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5/1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我家的故事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我愛我的家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1-3探索生活中的人、事、物，並體會各種網絡之間的互賴與不可分離性。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2-1探究生活中的人、事、物，理解文化、藝術與自然現象的豐富性。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3-1嘗試運用各種生活素材，表現自己的感受與想法。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3-2練習並運用探究人、事、物的方法，解決生活的問題、美化生活的環境、增加生活的趣味。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4-1使用合適的語彙或方式，表達對人、事、物的觀察與意見。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4-2學會體諒他人的立場、體諒別人，並與人和諧相處。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5-4養成參與、欣賞展示及演出時的基本禮儀和態度。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1.清楚敘述家人對自己的照顧和自己與家人互相照顧的情形。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2.了解家人對自己的重要性。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3.察覺自己能為家人做的事。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4.學會塗擦印的方法。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5.利用塗擦印的技法製作卡片。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6.學會利用卡片表達情意。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7.演唱〈美麗的康乃馨〉，以肢體動作表現三拍子律動。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8.習奏響板為歌曲伴奏。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9.模仿家人的動作隨歌曲律動。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10.演唱〈我愛我家〉歌曲。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11.聽唱ㄉㄛ、ㄖㄨㄝ、ㄇㄧ、ㄙㄛ、ㄌㄚ五個音的曲調。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【活動二】我愛我的家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1.教師提問：家人是怎麼照顧你的？你和家人會互相照顧嗎？你和家人是怎麼互相照顧的？你曾經為家人做過什麼事呢？在為家人做的事當中，哪些事最令你難忘呢？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2.教師提問：家人們可以互相照顧時，給你什麼樣的感受？如果沒有家人互相照顧，你想會發生什麼事呢？知道家人可以互相照顧的優點，你覺得自己還可以為家人做到哪些事呢？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3.教師準備厚卡紙，學童依喜歡的顏色備用。(1)用粉蠟筆塗擦印出具有創意的圖案。(2)記得在卡片中要留些空位，寫上對家人要說的話語。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4.聆聽歌曲：播放〈美麗的康乃馨〉， 學童</w:t>
            </w:r>
            <w:r w:rsidRPr="004A7BDA">
              <w:rPr>
                <w:rFonts w:ascii="標楷體" w:eastAsia="標楷體" w:hAnsi="標楷體" w:hint="eastAsia"/>
              </w:rPr>
              <w:t>隨著歌曲左右搖擺。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5.習唱歌曲：拍念歌詞並共同討論歌詞意涵。以聽唱的方式習唱全曲。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6.三拍子律動：一邊唱歌一邊以「拍膝、拍手、拍手」的動作，表現三拍子的律動。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7.習奏響板：教師介紹響板的名稱材質與外形。示範正確的敲奏方法。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8.模仿家人的動作。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9.聆聽〈愛就是我的家〉歌曲，隨歌曲節奏左右擺動身體。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10.聆聽歌曲：播放〈我愛我家〉，學童閉目聆聽，發表對這首歌曲的感受。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11.討論詞意：全班習念歌詞，提示學童發音口型。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12.習唱歌曲。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13.歌曲律動。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14.曲調聽唱：聽唱ㄉㄛ、ㄖㄨㄝ、ㄇㄧ、ㄙㄛ</w:t>
            </w:r>
            <w:r w:rsidRPr="004A7BDA">
              <w:rPr>
                <w:rFonts w:ascii="標楷體" w:eastAsia="標楷體" w:hAnsi="標楷體" w:hint="eastAsia"/>
              </w:rPr>
              <w:t>、ㄌㄚ五個音的曲調。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2.卡片數張(賀卡、生日卡等)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3.卡紙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4.打孔機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5.粉彩紙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6.書面紙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7.剪刀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8.粉蠟筆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9.教學CD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10.響板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11.三角鐵.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1.動態評量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3.教師評量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【家政教育】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4-1-1認識家庭的組成分子與稱謂。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4-1-2察覺自己與家人的溝通方式。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【生涯教育】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1-1-1養成良好的個人習慣與態度。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一、瞭解自我與發展潛能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四、表達、溝通與分享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十四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5/1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4-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鼓聲咚咚迎端午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五月五過端午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1-1以五官知覺探索生活，察覺事物及環境的特性與變化。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2-1探究生活中的人、事、物，理解文化、藝術與自然現象的豐富性。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3-1嘗試運用各種生活素材，表現自己的感受與想法。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3-3養成動手探究事物的習慣，並能正確、安全且有效地行動。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4-1使用合適的語彙或方式，表達對人、事、物的觀察與意見。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5-1相信自己只要能真切的觀察、細心的體會，常可有新奇的發現。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5-3喜歡探討事情演變的原因，並養成對周邊訊息做適切反應的態度。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1.討論端午節有哪些的習俗。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2.了解端午節的活動都有不同的意義。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3.能演唱歌曲〈過端午〉。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4.為歌曲做頑固伴奏。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5.認識香包的功能。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6.啟發創意，做出獨特的香包。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7.嘗試不同材質， 發現創作的樂趣。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8.認識端午節應景食物─粽子的種類。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9.透過分享知道有哪些準備粽子的方法。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【活動一】五月五過端午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1.請學童發表知道哪些關於端午節的習俗。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2.聆聽歌曲〈過端午〉，學童一邊聆聽一邊打拍子，並說出歌曲的內容。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3.習唱歌曲：依歌曲節奏習念歌詞，共同討論詞意。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4.節奏創作：學童自由模仿龍舟競賽時敲鑼打鼓的聲音。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5.全班分為二組，一組演唱〈過端午〉，一組創作的節奏模擬鼓聲，為歌曲做頑固伴奏。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6.香包製作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(1)先構思香包的外形，並畫設計圖。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(2)用不織布進行色彩搭配。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(3)將設計圖用簽字筆描在不織布上。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(4)拿出另一塊不織布墊在畫好設計圖的不織布下面，再沿線剪下。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(5)</w:t>
            </w:r>
            <w:r w:rsidRPr="004A7BDA">
              <w:rPr>
                <w:rFonts w:ascii="標楷體" w:eastAsia="標楷體" w:hAnsi="標楷體" w:hint="eastAsia"/>
              </w:rPr>
              <w:t>用白膠或保麗龍膠沿著不織布四周</w:t>
            </w:r>
            <w:r w:rsidRPr="004A7BDA">
              <w:rPr>
                <w:rFonts w:ascii="標楷體" w:eastAsia="標楷體" w:hAnsi="標楷體"/>
              </w:rPr>
              <w:t>(先留上方作為開口)，將兩片不織布黏合，成為口袋狀。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(6)先塞入半滿的棉花，加入一些香料，再加入棉花填滿。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(7)掛繩剪裁成適當長度，放在頂端封口處黏合，就完成了。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8.觀摩大會：請學童佩戴自製的創意香包，上臺向同學介紹。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9.教師提問：端午節曾看過或吃過什麼種類的粽子呢？家裡的粽子都是誰準備的呢？是自己包的還是買的呢？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10.教師可介紹常見的粽子種類：北部粽、南部粽、湖州粽、甜粽、客家粿粽、潮州粽等。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11.請學童上臺利用字卡發表最喜歡吃哪一種粽子？裡面有包什麼餡料？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2.教學CD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3.不織布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4.剪刀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5.白膠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6.簽字筆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7.棉花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8.香料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9.掛繩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10.各式粽子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1.觀察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3.口頭詢問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4.操作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【環境教育】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1-1-1能運用五官觀察來探究環境中的事物。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一、欣賞、表現與創新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四、表達、溝通與分享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十五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5/2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5/2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鼓聲咚咚迎端午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五月五過端午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 以五官知覺探索生活，察覺事物及環境的特性與變化。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1-2 透過各種媒材進行探索活動，喚起豐富的想像力，並體驗學習的樂趣。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2-1 接觸生活中的人、事、物，理解文化、藝術與自然現象的豐富性。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3-1 嘗試運用各種生活素材，表現自己的感受與想法。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3-2 練習並運用探究人、事、物的方法，解決生活的問題、美化生活的環境、增加生活的趣味。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3-3 養成動手探究事物的習慣，並能正確、安全且有效地行動。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5-3 喜歡探討事情演變的原因，並養成對周邊訊息做適切反應的態度。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1.認識端午節傳統競賽活動─賽龍舟。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2.團體合作配合節奏， 模仿划龍舟。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3.能察覺物體受到外力會有振動的現象。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4.能察覺物體振動後會發出聲音。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5.發揮創意，製作不同材質的鼓。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6.透過動手做，能了解不同材質鼓聲音的特性。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【活動一】五月五過端午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1.表演划龍舟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hAnsi="新細明體" w:cs="新細明體" w:hint="eastAsia"/>
              </w:rPr>
              <w:t>⑴</w:t>
            </w:r>
            <w:r w:rsidRPr="004A7BDA">
              <w:rPr>
                <w:rFonts w:ascii="標楷體" w:eastAsia="標楷體" w:hAnsi="標楷體" w:cs="標楷體" w:hint="eastAsia"/>
              </w:rPr>
              <w:t>練習打鼓與划龍舟的動作。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hAnsi="新細明體" w:cs="新細明體" w:hint="eastAsia"/>
              </w:rPr>
              <w:t>⑵</w:t>
            </w:r>
            <w:r w:rsidRPr="004A7BDA">
              <w:rPr>
                <w:rFonts w:ascii="標楷體" w:eastAsia="標楷體" w:hAnsi="標楷體"/>
              </w:rPr>
              <w:t>5～8人一組，排成龍舟的形狀進行小組練習。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hAnsi="新細明體" w:cs="新細明體" w:hint="eastAsia"/>
              </w:rPr>
              <w:t>⑶</w:t>
            </w:r>
            <w:r w:rsidRPr="004A7BDA">
              <w:rPr>
                <w:rFonts w:ascii="標楷體" w:eastAsia="標楷體" w:hAnsi="標楷體" w:cs="標楷體" w:hint="eastAsia"/>
              </w:rPr>
              <w:t>練習時，想像雙手握著槳，划龍舟的動</w:t>
            </w:r>
            <w:r w:rsidRPr="004A7BDA">
              <w:rPr>
                <w:rFonts w:ascii="標楷體" w:eastAsia="標楷體" w:hAnsi="標楷體" w:hint="eastAsia"/>
              </w:rPr>
              <w:t>作可配合口訣來練習。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2.教師提問：你看過划龍舟比賽嗎？選手們是怎麼可以動作一致的向前划？(聽鼓聲)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3.各組輪流使用鈴鼓，一人輕輕的敲，另一人用手摸摸看鼓皮，是否感覺麻麻的？為什麼手會有麻麻的感覺？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4.請學童把綠豆放到鈴鼓上，用竹筷子或鉛筆輕輕敲打鼓面，觀察綠豆的狀態會有什麼不一樣？(綠豆會跳起來)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5.分組討論：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(1)拍打鈴鼓為什麼會有聲音？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</w:t>
            </w:r>
            <w:r w:rsidRPr="004A7BDA">
              <w:rPr>
                <w:rFonts w:ascii="標楷體" w:eastAsia="標楷體" w:hAnsi="標楷體" w:hint="eastAsia"/>
              </w:rPr>
              <w:t>你如何發現到鼓面的振動？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(3)豆子在鼓面上跳動的高低，是否與敲擊鼓面時，用力的大小有關係？(有)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6.自製鼓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(1)先準備塑膠袋一只，將準備好做鼓身的捲筒衛生紙軸心放在攤開的塑膠袋上，量好適合封住捲筒口的大小後剪下。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(2)將剪好的塑膠袋封住捲筒衛生紙軸心，用膠帶或雙面膠固定黏牢。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(3)準備色紙、色筆、亮片等材料，裝飾鼓身。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(4)準備可背長度的棉繩，固定在鼓身上，塑膠鼓即完成。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7.請學童上臺分享不同材質鼓的聲音特色。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8.分組利用自製鼓做即興演出，隨意跟著節拍敲打，和同學一起欣賞大家的作品。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2.教學CD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3.綠豆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4.鈴鼓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5.竹筷子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6.塑膠袋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7.捲筒衛生紙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8.膠帶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9.雙面膠帶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10.剪刀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11.色紙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12.色筆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13.亮片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14.棉繩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1.動態評量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3.教師評量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4.操作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【環境教育】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1-1-1能運用五官觀察來探究環境中的事物。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二、欣賞、表現與創新</w:t>
            </w: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十六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</w:t>
            </w: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28-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鼓聲咚咚迎端午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健康過一夏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 以五官知覺探索生活，察覺事物及環境的特性與變化。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3-1 嘗試運用各種生活素材，表現自己的感受與想法。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3-2 練習並運用探究人、事、物的方法，解決生活的問題、美化生活的環境、增加生活的趣味。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3-3 養成動手探究事物的習慣，並能正確、安全且有效地行動。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5-3 喜歡探討事情演變的原因，並養成對周邊訊息做適切反應的態度。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1.察覺端午節過後，生活情境上的變化。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2.動手體驗摺衣服與褲子的技巧。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3.認識蚊蟲對人類健康可能產生的影響。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4.知道維護環境整潔是有效的防蟲方法。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5.討論得知自己可以做到哪些防蟲的方法。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【活動二】健康過一夏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師說明：端午節可以說是中國古代的衛生節，因為農曆五月以後，天氣漸漸炎熱蚊蟲蒼蠅孳生，傳染病很容易發生，古人就在端午節用菖蒲、艾草、石榴花、蒜頭和山丹來去除各種毒害，所以當時的人們也會戴香包來驅蟲避毒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2.教師提問：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(1)端午節過後，天氣炎熱，你們注意到生活上有什麼改變嗎？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(2)你家是誰在收冬衣呢？你有摺衣服跟褲子的經驗嗎？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(3)為什麼要摺好衣物再收納？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4.動手摺衣服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hAnsi="新細明體" w:cs="新細明體" w:hint="eastAsia"/>
              </w:rPr>
              <w:t>⑴</w:t>
            </w:r>
            <w:r w:rsidRPr="004A7BDA">
              <w:rPr>
                <w:rFonts w:ascii="標楷體" w:eastAsia="標楷體" w:hAnsi="標楷體" w:cs="標楷體" w:hint="eastAsia"/>
              </w:rPr>
              <w:t>將衣服反面平放，兩邊與袖子一起往內摺。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hAnsi="新細明體" w:cs="新細明體" w:hint="eastAsia"/>
              </w:rPr>
              <w:t>⑵</w:t>
            </w:r>
            <w:r w:rsidRPr="004A7BDA">
              <w:rPr>
                <w:rFonts w:ascii="標楷體" w:eastAsia="標楷體" w:hAnsi="標楷體" w:cs="標楷體" w:hint="eastAsia"/>
              </w:rPr>
              <w:t>將衣袖往內摺。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hAnsi="新細明體" w:cs="新細明體" w:hint="eastAsia"/>
              </w:rPr>
              <w:t>⑶</w:t>
            </w:r>
            <w:r w:rsidRPr="004A7BDA">
              <w:rPr>
                <w:rFonts w:ascii="標楷體" w:eastAsia="標楷體" w:hAnsi="標楷體" w:cs="標楷體" w:hint="eastAsia"/>
              </w:rPr>
              <w:t>將衣擺往上對摺就完成了。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5.動手摺褲</w:t>
            </w:r>
            <w:r w:rsidRPr="004A7BDA">
              <w:rPr>
                <w:rFonts w:ascii="標楷體" w:eastAsia="標楷體" w:hAnsi="標楷體" w:hint="eastAsia"/>
              </w:rPr>
              <w:t>子：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hAnsi="新細明體" w:cs="新細明體" w:hint="eastAsia"/>
              </w:rPr>
              <w:t>⑴</w:t>
            </w:r>
            <w:r w:rsidRPr="004A7BDA">
              <w:rPr>
                <w:rFonts w:ascii="標楷體" w:eastAsia="標楷體" w:hAnsi="標楷體" w:cs="標楷體" w:hint="eastAsia"/>
              </w:rPr>
              <w:t>將褲子鋪平並左右對摺。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hAnsi="新細明體" w:cs="新細明體" w:hint="eastAsia"/>
              </w:rPr>
              <w:t>⑵</w:t>
            </w:r>
            <w:r w:rsidRPr="004A7BDA">
              <w:rPr>
                <w:rFonts w:ascii="標楷體" w:eastAsia="標楷體" w:hAnsi="標楷體" w:cs="標楷體" w:hint="eastAsia"/>
              </w:rPr>
              <w:t>褲管往上摺對齊褲頭，完成。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6.分組討論：想想看，天氣熱蚊蟲多，對我們健康有什麼影響？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7.保持環境衛生的方法有：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hAnsi="新細明體" w:cs="新細明體" w:hint="eastAsia"/>
              </w:rPr>
              <w:t>⑴</w:t>
            </w:r>
            <w:r w:rsidRPr="004A7BDA">
              <w:rPr>
                <w:rFonts w:ascii="標楷體" w:eastAsia="標楷體" w:hAnsi="標楷體" w:cs="標楷體" w:hint="eastAsia"/>
              </w:rPr>
              <w:t>清理水溝。</w:t>
            </w:r>
            <w:r w:rsidRPr="004A7BDA">
              <w:rPr>
                <w:rFonts w:hAnsi="新細明體" w:cs="新細明體" w:hint="eastAsia"/>
              </w:rPr>
              <w:t>⑵</w:t>
            </w:r>
            <w:r w:rsidRPr="004A7BDA">
              <w:rPr>
                <w:rFonts w:ascii="標楷體" w:eastAsia="標楷體" w:hAnsi="標楷體" w:cs="標楷體" w:hint="eastAsia"/>
              </w:rPr>
              <w:t>清理積水容器。</w:t>
            </w:r>
            <w:r w:rsidRPr="004A7BDA">
              <w:rPr>
                <w:rFonts w:hAnsi="新細明體" w:cs="新細明體" w:hint="eastAsia"/>
              </w:rPr>
              <w:t>⑶</w:t>
            </w:r>
            <w:r w:rsidRPr="004A7BDA">
              <w:rPr>
                <w:rFonts w:ascii="標楷體" w:eastAsia="標楷體" w:hAnsi="標楷體" w:cs="標楷體" w:hint="eastAsia"/>
              </w:rPr>
              <w:t>清理堆積的雜物。</w:t>
            </w:r>
            <w:r w:rsidRPr="004A7BDA">
              <w:rPr>
                <w:rFonts w:hAnsi="新細明體" w:cs="新細明體" w:hint="eastAsia"/>
              </w:rPr>
              <w:t>⑷</w:t>
            </w:r>
            <w:r w:rsidRPr="004A7BDA">
              <w:rPr>
                <w:rFonts w:ascii="標楷體" w:eastAsia="標楷體" w:hAnsi="標楷體" w:cs="標楷體" w:hint="eastAsia"/>
              </w:rPr>
              <w:t>垃圾包好。</w:t>
            </w:r>
            <w:r w:rsidRPr="004A7BDA">
              <w:rPr>
                <w:rFonts w:hAnsi="新細明體" w:cs="新細明體" w:hint="eastAsia"/>
              </w:rPr>
              <w:t>⑸</w:t>
            </w:r>
            <w:r w:rsidRPr="004A7BDA">
              <w:rPr>
                <w:rFonts w:ascii="標楷體" w:eastAsia="標楷體" w:hAnsi="標楷體" w:cs="標楷體" w:hint="eastAsia"/>
              </w:rPr>
              <w:t>垃圾桶上加蓋。</w:t>
            </w:r>
            <w:r w:rsidRPr="004A7BDA">
              <w:rPr>
                <w:rFonts w:hAnsi="新細明體" w:cs="新細明體" w:hint="eastAsia"/>
              </w:rPr>
              <w:t>⑹</w:t>
            </w:r>
            <w:r w:rsidRPr="004A7BDA">
              <w:rPr>
                <w:rFonts w:ascii="標楷體" w:eastAsia="標楷體" w:hAnsi="標楷體" w:cs="標楷體" w:hint="eastAsia"/>
              </w:rPr>
              <w:t>安裝紗窗紗門。</w:t>
            </w:r>
            <w:r w:rsidRPr="004A7BDA">
              <w:rPr>
                <w:rFonts w:hAnsi="新細明體" w:cs="新細明體" w:hint="eastAsia"/>
              </w:rPr>
              <w:t>⑺</w:t>
            </w:r>
            <w:r w:rsidRPr="004A7BDA">
              <w:rPr>
                <w:rFonts w:ascii="標楷體" w:eastAsia="標楷體" w:hAnsi="標楷體" w:cs="標楷體" w:hint="eastAsia"/>
              </w:rPr>
              <w:t>使用捕蚊燈、電蚊拍。</w:t>
            </w:r>
            <w:r w:rsidRPr="004A7BDA">
              <w:rPr>
                <w:rFonts w:hAnsi="新細明體" w:cs="新細明體" w:hint="eastAsia"/>
              </w:rPr>
              <w:t>⑻</w:t>
            </w:r>
            <w:r w:rsidRPr="004A7BDA">
              <w:rPr>
                <w:rFonts w:ascii="標楷體" w:eastAsia="標楷體" w:hAnsi="標楷體" w:cs="標楷體" w:hint="eastAsia"/>
              </w:rPr>
              <w:t>種植</w:t>
            </w:r>
            <w:r w:rsidRPr="004A7BDA">
              <w:rPr>
                <w:rFonts w:ascii="標楷體" w:eastAsia="標楷體" w:hAnsi="標楷體" w:hint="eastAsia"/>
              </w:rPr>
              <w:t>防蟲植物。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8.學童可做到的方式有：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hAnsi="新細明體" w:cs="新細明體" w:hint="eastAsia"/>
              </w:rPr>
              <w:t>⑴</w:t>
            </w:r>
            <w:r w:rsidRPr="004A7BDA">
              <w:rPr>
                <w:rFonts w:ascii="標楷體" w:eastAsia="標楷體" w:hAnsi="標楷體" w:cs="標楷體" w:hint="eastAsia"/>
              </w:rPr>
              <w:t>協助清理水溝。</w:t>
            </w:r>
            <w:r w:rsidRPr="004A7BDA">
              <w:rPr>
                <w:rFonts w:hAnsi="新細明體" w:cs="新細明體" w:hint="eastAsia"/>
              </w:rPr>
              <w:t>⑵</w:t>
            </w:r>
            <w:r w:rsidRPr="004A7BDA">
              <w:rPr>
                <w:rFonts w:ascii="標楷體" w:eastAsia="標楷體" w:hAnsi="標楷體" w:cs="標楷體" w:hint="eastAsia"/>
              </w:rPr>
              <w:t>清理積水容器。</w:t>
            </w:r>
            <w:r w:rsidRPr="004A7BDA">
              <w:rPr>
                <w:rFonts w:hAnsi="新細明體" w:cs="新細明體" w:hint="eastAsia"/>
              </w:rPr>
              <w:t>⑶</w:t>
            </w:r>
            <w:r w:rsidRPr="004A7BDA">
              <w:rPr>
                <w:rFonts w:ascii="標楷體" w:eastAsia="標楷體" w:hAnsi="標楷體" w:cs="標楷體" w:hint="eastAsia"/>
              </w:rPr>
              <w:t>清理堆積的雜物。</w:t>
            </w:r>
            <w:r w:rsidRPr="004A7BDA">
              <w:rPr>
                <w:rFonts w:hAnsi="新細明體" w:cs="新細明體" w:hint="eastAsia"/>
              </w:rPr>
              <w:t>⑷</w:t>
            </w:r>
            <w:r w:rsidRPr="004A7BDA">
              <w:rPr>
                <w:rFonts w:ascii="標楷體" w:eastAsia="標楷體" w:hAnsi="標楷體" w:cs="標楷體" w:hint="eastAsia"/>
              </w:rPr>
              <w:t>垃圾包好。</w:t>
            </w:r>
            <w:r w:rsidRPr="004A7BDA">
              <w:rPr>
                <w:rFonts w:hAnsi="新細明體" w:cs="新細明體" w:hint="eastAsia"/>
              </w:rPr>
              <w:t>⑸</w:t>
            </w:r>
            <w:r w:rsidRPr="004A7BDA">
              <w:rPr>
                <w:rFonts w:ascii="標楷體" w:eastAsia="標楷體" w:hAnsi="標楷體" w:cs="標楷體" w:hint="eastAsia"/>
              </w:rPr>
              <w:t>垃圾桶上加蓋。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2.衣服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3.褲子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1.動態評量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3.教師評量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【環境教育】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1-1-1能運用五官觀察來探究環境中的事物。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九、主動探索與研究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十、獨立思考與解決問題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十七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4-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6/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好熱的天氣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到戶外活動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1-1以五官知覺探索生活，察覺事物及環境的特性與變化。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2-2觀察生活中人、事、物的變化，覺知變化的可能因素。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3-3養成動手探究事物的習慣，並能正確、安全且有效地行動。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5-1相信自己只要能真切的觀察、細心的體會，常可有新奇的發現。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1.能察覺夏天溫度高容易流汗。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2.能仔細觀察周遭環境的變化。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3.能知道讓自己覺得舒適的方法。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4.能察覺人們會因溫度變化進行不同的活動。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5.能表達與分享所觀察到的實際現象。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【活動一】到戶外活動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1.請學童到陽光下活動一會兒，發現自己流汗的學童就可以到自己覺得涼快的地方休息。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2.教師提問：在哪裡活動比較不會熱？為什麼？(例如：在有陰影的地方活動比較涼快，因為陽光照不到，陽光下站一會兒就會開始流汗……。)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3.教師提問：為什麼會流汗？(例如：因為夏天溫度高……)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4.討論用什麼方法可以讓自己覺得舒服一點，請學童拿出自己準備的物品並示範如何使用。(例如：打開電風扇、洗臉、把溼衣服換掉、喝水、拿手帕擦汗、拿墊板、扇子及吹小電風扇……)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5.教師請學童發表依據前一節課的舊經驗已知「</w:t>
            </w:r>
            <w:r w:rsidRPr="004A7BDA">
              <w:rPr>
                <w:rFonts w:ascii="標楷體" w:eastAsia="標楷體" w:hAnsi="標楷體" w:hint="eastAsia"/>
              </w:rPr>
              <w:t>天氣熱」的事實及介紹自己消暑方式，接著從喜歡夏天與否及原因探討切入，擴展學童對熱的思維。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6.教師提問：你喜歡夏天嗎？為什麼？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7.教師拿出冬衣，請學童摸摸看質料和自己身上穿的有什麼不同？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8.請學童比較冬夏制服的差異，並發表實際觀察的結果。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9.想一想，人們還會因為天氣炎熱改變哪些生活作息呢？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10.請學童到校園附近找一個有陰影的地方坐下，可以吹到風閉上眼睛聽一聽，有什麼聲音？這些聲音常聽到嗎？你知道這些聲音是怎麼來的嗎？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11.教師總結：無論喜不喜歡炎熱的天氣，夏天是自然的現象，所有的生物都有適應環境</w:t>
            </w:r>
            <w:r w:rsidRPr="004A7BDA">
              <w:rPr>
                <w:rFonts w:ascii="標楷體" w:eastAsia="標楷體" w:hAnsi="標楷體" w:hint="eastAsia"/>
              </w:rPr>
              <w:t>的方法。夏天最明顯的聲音是蟬鳴。夏天的風吹起來有點熱。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2.扇子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3.水壺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4.手帕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5.冬季制服或運動服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6.帽子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1.操作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【環境教育】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1-1-1能運用五官觀察來探究環境中的事物。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九、主動探索與研究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十、獨立思考與解決問題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十八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6/1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6/1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好熱的天氣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涼快好方法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3-2練習並運用探究人、事、物的方法，解決生活的問題、美化生活的環境、增加生活的趣味。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4-1使用合適的語彙，表達對人、事、物的觀察與意見。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5-1相信自己只要能真切的觀察、細心的體會，常可有新奇的發現。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5-2察覺自己對許多事務的想法與作法，有時也很管用。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1.能介紹家人常使用的消暑方式。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2.能體會家人工作的辛苦並以實際行動表達自己的感謝。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3.學會製作紙扇子。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4.發揮創意設計扇子上的圖案。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5.利用自製的扇子搧風消暑。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【活動二】涼快好方法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1.依據學童的舊經驗為基礎，從個人的消暑方法再延伸為全家的消暑方式，教師提問：「你和家人會用哪些方法讓自己覺得涼快一點？」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2.教師請學童拿出手帕或毛巾，沾水扭乾後，在手上及臉上擦一擦感受皮膚表面溫度的差異。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3.家人為了自己辛苦工作，自己可以替家人做什麼事？會讓家人從炎熱的戶外回到家裡時覺得涼快一點。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4.教師可選擇一種簡單的甜湯製作，先將愛玉或仙草切好，綠豆湯煮熟。再請學童在開水中加入砂糖或蜂蜜，並觀察溶解的過程。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5.發表自己觀察的結果。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6.教師事先準備數個紙扇子讓學童互相觀</w:t>
            </w:r>
            <w:r w:rsidRPr="004A7BDA">
              <w:rPr>
                <w:rFonts w:ascii="標楷體" w:eastAsia="標楷體" w:hAnsi="標楷體" w:hint="eastAsia"/>
              </w:rPr>
              <w:t>摩，引發學童製作的興趣。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7.教師提問：很熱的時候用扇子搧風會比較涼快嗎？你曾經做過扇子嗎？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8.教師準備8開圖畫紙數張，教學生紙扇子的基本折法。把圖畫紙用等距的方式，一直重複的上下上下對摺，折完後會成為一條細長的條狀。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9.將折好的扇子拉開成一整張，接著將扇子塗上顏色及畫上圖案，學童可發揮創意，自行設計圖案並塗上豐富的色彩。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10.畫好後，按原本的摺痕折回去並再左右對半摺，在對摺接合處用白膠黏起來，扇子下方，用膠帶黏一圈固定， 做為扇子的把手，並可黏上色紙條作為裝飾。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11.將扇子的左右兩邊拉開，即完成</w:t>
            </w:r>
            <w:r w:rsidRPr="004A7BDA">
              <w:rPr>
                <w:rFonts w:ascii="標楷體" w:eastAsia="標楷體" w:hAnsi="標楷體" w:hint="eastAsia"/>
              </w:rPr>
              <w:t>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12.分享作品：展示自己的作品，說說看設計此圖案的構想為何？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2.愛玉或仙草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3.煮熟的綠豆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4.砂糖或蜂蜜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5.湯碗及湯匙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6.毛巾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7.透明杯子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8.8開圖畫紙數張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9.西卡紙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10.彩色筆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11.粉蠟筆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12.色紙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13.剪刀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14.白膠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1.操作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【環境教育】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1-1-1能運用五官觀察體驗、探究環境中的事物。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【海洋教育】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4-1-2辨別冷熱、晴雨等天氣的變化。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一、欣賞、表現與創新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四、表達、溝通與分享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十九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18-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6/2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好熱的天氣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涼快好方法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3-2練習並運用探究人、事、物的方法，解決生活的問題、美化生活的環境、增加生活的趣味。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3-3養成動手探究事物的習慣，並能正確、安全且有效地行動。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4-1使用合適的語彙或方式，表達對人、事、物的觀察與意見。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【期末評量週】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1.能認識夏天常見的水果。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2.能知道家人喜歡水果的種類及原因。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3.能歸納較受歡迎水果的類型。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4.能認識各種水果。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5.能說出各類水果內、外特徵有何不同。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【活動二】涼快好方法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1.請學童分享家人最喜歡的水果及理由。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2.請幾位學童擔任水果大使，替全家最喜歡的水果代言。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3.利用圓形磁鐵請學童上臺投票給自己家庭裡最受歡迎的水果。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4.揭曉最受歡迎的水果排行榜，頒發獎牌給得獎的水果，並請學童發表這些受歡迎的水果相同之處。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4.水果大猜謎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(1)教師請二位學童戴上眼罩，給予相同的水果，看誰先猜出正確的水果名稱。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(2)教師請二位學童戴上眼罩，先給予外形相似但味道不同的數種水果，再給予數種外形差異大的水果，看誰先找出指定的水果。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5.教師提問：「水果進行清洗工作後</w:t>
            </w:r>
            <w:r w:rsidRPr="004A7BDA">
              <w:rPr>
                <w:rFonts w:ascii="標楷體" w:eastAsia="標楷體" w:hAnsi="標楷體" w:hint="eastAsia"/>
              </w:rPr>
              <w:t>，除了直接食用，還可以怎麼吃呢？」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6.教師請學童想想家人喜歡吃的水果不同，要如何購買水果呢？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7.教師拿出水果海報，詢問學童是否認識海報上各個水果的名稱。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8.教師可以請學童舉手發言，試著從外觀的大小、顏色、氣味等來回答問題。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9.各類水果除了外觀不一樣外，切開的剖面也有很大不同，引導學童從水果海報上，觀察各種水果的不同，包含顏色、有沒有果實、果實的大小等。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10.教師提問：水果除了果肉可以食用外，其他部位還有什麼用途呢？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11.學童進行打龍眼核的活動，類似打彈珠，彈出的龍眼核碰上他人的龍眼核即獲勝，龍</w:t>
            </w:r>
            <w:r w:rsidRPr="004A7BDA">
              <w:rPr>
                <w:rFonts w:ascii="標楷體" w:eastAsia="標楷體" w:hAnsi="標楷體" w:hint="eastAsia"/>
              </w:rPr>
              <w:t>眼核可以用荔枝核代替。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2.紙箱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3..圓形磁鐵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4.獎牌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5.眼罩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6.各種水果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1.動態評量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4.互相討論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【環境教育】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1-1-1能運用五官觀察體驗、探究環境中的事物。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一、欣賞、表現與創新</w:t>
            </w:r>
          </w:p>
        </w:tc>
      </w:tr>
      <w:tr w:rsidR="00DC7C99" w:rsidRPr="004A7BDA" w:rsidTr="004A7BDA">
        <w:trPr>
          <w:cantSplit/>
          <w:trHeight w:val="2598"/>
        </w:trPr>
        <w:tc>
          <w:tcPr>
            <w:tcW w:w="448" w:type="dxa"/>
            <w:textDirection w:val="tbRlV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4A7BDA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二十</w:t>
            </w:r>
          </w:p>
        </w:tc>
        <w:tc>
          <w:tcPr>
            <w:tcW w:w="540" w:type="dxa"/>
          </w:tcPr>
          <w:p w:rsidR="00DC7C99" w:rsidRPr="004A7BDA" w:rsidRDefault="00DC7C99" w:rsidP="00AD7A4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4A7BD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6/2</w:t>
            </w:r>
            <w:r w:rsidRPr="004A7BD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5-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4A7BD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4A7B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好熱的天氣</w:t>
            </w:r>
          </w:p>
        </w:tc>
        <w:tc>
          <w:tcPr>
            <w:tcW w:w="480" w:type="dxa"/>
            <w:textDirection w:val="tbRlV"/>
          </w:tcPr>
          <w:p w:rsidR="00DC7C99" w:rsidRPr="004A7BDA" w:rsidRDefault="00DC7C99" w:rsidP="00AD7A45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4A7BDA">
              <w:rPr>
                <w:rFonts w:ascii="標楷體" w:eastAsia="標楷體" w:hAnsi="標楷體" w:hint="eastAsia"/>
                <w:sz w:val="16"/>
              </w:rPr>
              <w:t>夏天的夜晚</w:t>
            </w:r>
          </w:p>
        </w:tc>
        <w:tc>
          <w:tcPr>
            <w:tcW w:w="168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1-1以五官知覺探索生活，察覺事物及環境的特性與變化。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2-1接觸生活中的人、事、物，理解文化、藝術與自然現象的豐富性。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4-1使用合適的語彙或方式，表達對人、事、物的觀察與意見。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【休業式】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1.能體驗不同的的音色與節奏。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2.能感受不同織度的聲響。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3.能與人配合進行合奏。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4.能正確的演唱〈螢火蟲〉，察覺二四拍子的拍律。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5.體驗為歌曲頑固伴奏的趣味。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6.能仔細觀察夏天夜晚的景物。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7.能知道如何和家人溝通與分享自己的想法。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【活動三】夏天的夜晚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1.在夏天的夜晚散步時，會不會聽到什麼聲音？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2.請模仿動物的叫聲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hAnsi="新細明體" w:cs="新細明體" w:hint="eastAsia"/>
              </w:rPr>
              <w:t>⑴</w:t>
            </w:r>
            <w:r w:rsidRPr="004A7BDA">
              <w:rPr>
                <w:rFonts w:ascii="標楷體" w:eastAsia="標楷體" w:hAnsi="標楷體" w:cs="標楷體" w:hint="eastAsia"/>
              </w:rPr>
              <w:t>自由模仿夏夜大自然的各種聲音。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hAnsi="新細明體" w:cs="新細明體" w:hint="eastAsia"/>
              </w:rPr>
              <w:t>⑵</w:t>
            </w:r>
            <w:r w:rsidRPr="004A7BDA">
              <w:rPr>
                <w:rFonts w:ascii="標楷體" w:eastAsia="標楷體" w:hAnsi="標楷體" w:cs="標楷體" w:hint="eastAsia"/>
              </w:rPr>
              <w:t>模仿夏夜各種昆蟲或動物的叫聲。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3.動物的擬音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hAnsi="新細明體" w:cs="新細明體" w:hint="eastAsia"/>
              </w:rPr>
              <w:t>⑴</w:t>
            </w:r>
            <w:r w:rsidRPr="004A7BDA">
              <w:rPr>
                <w:rFonts w:ascii="標楷體" w:eastAsia="標楷體" w:hAnsi="標楷體" w:cs="標楷體" w:hint="eastAsia"/>
              </w:rPr>
              <w:t>依本頁節奏，拍念動物叫聲的擬音。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hAnsi="新細明體" w:cs="新細明體" w:hint="eastAsia"/>
              </w:rPr>
              <w:t>⑵</w:t>
            </w:r>
            <w:r w:rsidRPr="004A7BDA">
              <w:rPr>
                <w:rFonts w:ascii="標楷體" w:eastAsia="標楷體" w:hAnsi="標楷體" w:cs="標楷體" w:hint="eastAsia"/>
              </w:rPr>
              <w:t>發表自創的動物擬音，與同學分享。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4.分組配合動作，表演不同的動物擬音。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5.創意合奏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(1)複習木魚、三角鐵、響板等節奏樂器的敲奏方法。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(2)各組學童選擇喜愛的節奏樂器，替代動物擬音進行合奏。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6.教師播放〈螢火蟲〉，請學童聆聽歌曲，輕輕的打拍子。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7.引導學童說出歌詞出現了哪些螢火蟲的特性？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8.習唱歌曲：(1)依歌曲節奏拍念歌詞，並討論歌詞意涵。(2)以模唱的方式習唱全曲。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9.二四拍子的律動：(1)邊唱歌邊以拍膝、拍手的動作，表現二拍子的律動。(2)唱出二拍子的強弱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10.聆聽歌曲，教師隨著歌曲拍子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念：「強、弱；強、弱」。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11.分組設計不同的動作，表現二拍子的強弱。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12.教師歸納：季節變化是不知不覺的，每個季節都可以從事很多特別的活動，我們要和大自然一起度過每一個季節， 體會不同的氣候帶給我們不同的生活與感受。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DC7C99" w:rsidRPr="004A7BDA" w:rsidRDefault="001B1D94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1.教學CD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2.教學DVD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3.節奏樂器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4.木魚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5.三角鐵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6.響板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1.動態評量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2.教師評量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3.學生互評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4.互相討論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【環境教育】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/>
              </w:rPr>
              <w:t>1-1-1能運用五官觀察體驗、探究環境中的事物。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一、欣賞、表現與創新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4A7BDA">
              <w:rPr>
                <w:rFonts w:ascii="標楷體" w:eastAsia="標楷體" w:hAnsi="標楷體" w:hint="eastAsia"/>
              </w:rPr>
              <w:t>四、表達、溝通與分享</w:t>
            </w:r>
          </w:p>
          <w:p w:rsidR="00DC7C99" w:rsidRPr="004A7BDA" w:rsidRDefault="00DC7C99" w:rsidP="00AD7A45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bookmarkEnd w:id="0"/>
    </w:tbl>
    <w:p w:rsidR="00EB7A8A" w:rsidRPr="004A7BDA" w:rsidRDefault="00EB7A8A" w:rsidP="00DA2DE7">
      <w:pPr>
        <w:pStyle w:val="1"/>
        <w:jc w:val="both"/>
        <w:rPr>
          <w:rFonts w:ascii="標楷體" w:eastAsia="標楷體" w:hAnsi="標楷體"/>
        </w:rPr>
      </w:pPr>
    </w:p>
    <w:sectPr w:rsidR="00EB7A8A" w:rsidRPr="004A7BDA" w:rsidSect="008B08CC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BCB" w:rsidRDefault="00AF6BCB">
      <w:r>
        <w:separator/>
      </w:r>
    </w:p>
  </w:endnote>
  <w:endnote w:type="continuationSeparator" w:id="0">
    <w:p w:rsidR="00AF6BCB" w:rsidRDefault="00AF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BCB" w:rsidRDefault="00AF6BCB">
      <w:r>
        <w:separator/>
      </w:r>
    </w:p>
  </w:footnote>
  <w:footnote w:type="continuationSeparator" w:id="0">
    <w:p w:rsidR="00AF6BCB" w:rsidRDefault="00AF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B57"/>
    <w:multiLevelType w:val="hybridMultilevel"/>
    <w:tmpl w:val="0F6297FC"/>
    <w:lvl w:ilvl="0" w:tplc="DCD0C9B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D9B6A9AA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49B2B8D6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89EC8E64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1C543DDC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8466AA6E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EA181714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9F5404AE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F2E28210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0F154041"/>
    <w:multiLevelType w:val="hybridMultilevel"/>
    <w:tmpl w:val="7C9A8B06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E0859"/>
    <w:multiLevelType w:val="hybridMultilevel"/>
    <w:tmpl w:val="9CB40B1A"/>
    <w:lvl w:ilvl="0" w:tplc="E354A3C6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8F46EBC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014C1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54CAA5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96CC3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4EAAE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55C89B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692BAA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6704B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FC0B87"/>
    <w:multiLevelType w:val="hybridMultilevel"/>
    <w:tmpl w:val="D2963FC8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F795C"/>
    <w:multiLevelType w:val="hybridMultilevel"/>
    <w:tmpl w:val="B5F631A2"/>
    <w:lvl w:ilvl="0" w:tplc="B5703BD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EB665674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479D4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52B8E1FA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D464AD44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9BEE9CEE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CD0E4AE0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F2DC65B0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7E060928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C8337A4"/>
    <w:multiLevelType w:val="hybridMultilevel"/>
    <w:tmpl w:val="9B5ED2DE"/>
    <w:lvl w:ilvl="0" w:tplc="D06EC7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DB18D10C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40EE731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DBF27C7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62C6AE2E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B67E7236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11FAE140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FF44600C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164AE80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981"/>
    <w:rsid w:val="00041BD2"/>
    <w:rsid w:val="00045D6C"/>
    <w:rsid w:val="00050BB3"/>
    <w:rsid w:val="0006191B"/>
    <w:rsid w:val="0006694B"/>
    <w:rsid w:val="00073D11"/>
    <w:rsid w:val="00080B82"/>
    <w:rsid w:val="000850E0"/>
    <w:rsid w:val="000A35C9"/>
    <w:rsid w:val="000A59CB"/>
    <w:rsid w:val="001510F8"/>
    <w:rsid w:val="001806AB"/>
    <w:rsid w:val="001A0BC7"/>
    <w:rsid w:val="001B1D94"/>
    <w:rsid w:val="001B5190"/>
    <w:rsid w:val="001C11C3"/>
    <w:rsid w:val="001D1D7D"/>
    <w:rsid w:val="001E2A03"/>
    <w:rsid w:val="001E48EA"/>
    <w:rsid w:val="002072F1"/>
    <w:rsid w:val="0021461F"/>
    <w:rsid w:val="002344A4"/>
    <w:rsid w:val="002375C4"/>
    <w:rsid w:val="002538F3"/>
    <w:rsid w:val="00256335"/>
    <w:rsid w:val="002818BA"/>
    <w:rsid w:val="002A0198"/>
    <w:rsid w:val="00325D4F"/>
    <w:rsid w:val="00332D26"/>
    <w:rsid w:val="0033463F"/>
    <w:rsid w:val="003346DF"/>
    <w:rsid w:val="00342474"/>
    <w:rsid w:val="00386921"/>
    <w:rsid w:val="003F0F36"/>
    <w:rsid w:val="00420915"/>
    <w:rsid w:val="00432D19"/>
    <w:rsid w:val="00440A8D"/>
    <w:rsid w:val="00446943"/>
    <w:rsid w:val="004A7BDA"/>
    <w:rsid w:val="004B3191"/>
    <w:rsid w:val="0055294E"/>
    <w:rsid w:val="00587487"/>
    <w:rsid w:val="005C4BB1"/>
    <w:rsid w:val="005D117E"/>
    <w:rsid w:val="005D4829"/>
    <w:rsid w:val="005E091D"/>
    <w:rsid w:val="006144FE"/>
    <w:rsid w:val="00617E29"/>
    <w:rsid w:val="006360BC"/>
    <w:rsid w:val="006428C1"/>
    <w:rsid w:val="00643DB1"/>
    <w:rsid w:val="006566D3"/>
    <w:rsid w:val="00664021"/>
    <w:rsid w:val="006B0A17"/>
    <w:rsid w:val="006F7FB1"/>
    <w:rsid w:val="00717C64"/>
    <w:rsid w:val="00725980"/>
    <w:rsid w:val="00743AC0"/>
    <w:rsid w:val="00762A4F"/>
    <w:rsid w:val="007937EA"/>
    <w:rsid w:val="007A0851"/>
    <w:rsid w:val="007A2A67"/>
    <w:rsid w:val="007C1099"/>
    <w:rsid w:val="007C16B8"/>
    <w:rsid w:val="008229E5"/>
    <w:rsid w:val="0085111B"/>
    <w:rsid w:val="00864909"/>
    <w:rsid w:val="00884F0C"/>
    <w:rsid w:val="008B08CC"/>
    <w:rsid w:val="008C6654"/>
    <w:rsid w:val="00926B2F"/>
    <w:rsid w:val="00935E73"/>
    <w:rsid w:val="00960B44"/>
    <w:rsid w:val="0096410A"/>
    <w:rsid w:val="0098705E"/>
    <w:rsid w:val="009B55AD"/>
    <w:rsid w:val="009D1E63"/>
    <w:rsid w:val="009E1638"/>
    <w:rsid w:val="00A32981"/>
    <w:rsid w:val="00A42B09"/>
    <w:rsid w:val="00A50B04"/>
    <w:rsid w:val="00A9081B"/>
    <w:rsid w:val="00AA0B85"/>
    <w:rsid w:val="00AA3363"/>
    <w:rsid w:val="00AD0FCD"/>
    <w:rsid w:val="00AD6DD4"/>
    <w:rsid w:val="00AD7A45"/>
    <w:rsid w:val="00AF6BCB"/>
    <w:rsid w:val="00B045B7"/>
    <w:rsid w:val="00B86711"/>
    <w:rsid w:val="00BB2250"/>
    <w:rsid w:val="00BC3EC1"/>
    <w:rsid w:val="00BE03B6"/>
    <w:rsid w:val="00C02592"/>
    <w:rsid w:val="00C147A1"/>
    <w:rsid w:val="00C14B2E"/>
    <w:rsid w:val="00C252ED"/>
    <w:rsid w:val="00C91D9E"/>
    <w:rsid w:val="00C9723E"/>
    <w:rsid w:val="00CA2381"/>
    <w:rsid w:val="00CB77CA"/>
    <w:rsid w:val="00D1109C"/>
    <w:rsid w:val="00D32F91"/>
    <w:rsid w:val="00D61C31"/>
    <w:rsid w:val="00D915FF"/>
    <w:rsid w:val="00DA2DE7"/>
    <w:rsid w:val="00DA4B83"/>
    <w:rsid w:val="00DC0376"/>
    <w:rsid w:val="00DC7C99"/>
    <w:rsid w:val="00DE7D7A"/>
    <w:rsid w:val="00E123D3"/>
    <w:rsid w:val="00E14DD8"/>
    <w:rsid w:val="00E41404"/>
    <w:rsid w:val="00E77D65"/>
    <w:rsid w:val="00E80C4A"/>
    <w:rsid w:val="00E84C99"/>
    <w:rsid w:val="00EB670A"/>
    <w:rsid w:val="00EB7A8A"/>
    <w:rsid w:val="00EB7AF7"/>
    <w:rsid w:val="00ED021C"/>
    <w:rsid w:val="00F2668C"/>
    <w:rsid w:val="00F54054"/>
    <w:rsid w:val="00F55441"/>
    <w:rsid w:val="00F96CD1"/>
    <w:rsid w:val="00FA558A"/>
    <w:rsid w:val="00FA56DD"/>
    <w:rsid w:val="00FA7150"/>
    <w:rsid w:val="00FB2556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7">
    <w:name w:val="header"/>
    <w:basedOn w:val="a"/>
    <w:rsid w:val="00073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國中詳解"/>
    <w:basedOn w:val="a"/>
    <w:rsid w:val="006360BC"/>
    <w:pPr>
      <w:adjustRightInd w:val="0"/>
      <w:snapToGrid w:val="0"/>
    </w:pPr>
    <w:rPr>
      <w:color w:val="008000"/>
      <w:kern w:val="0"/>
    </w:rPr>
  </w:style>
  <w:style w:type="paragraph" w:styleId="a9">
    <w:name w:val="footer"/>
    <w:basedOn w:val="a"/>
    <w:rsid w:val="00A50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12312pt">
    <w:name w:val="樣式 4.【教學目標】內文字（1.2.3.） + (符號) 新細明體 行距:  固定行高 12 pt"/>
    <w:basedOn w:val="4123"/>
    <w:rsid w:val="005D4829"/>
    <w:pPr>
      <w:spacing w:line="240" w:lineRule="exact"/>
      <w:ind w:left="57" w:firstLine="0"/>
    </w:pPr>
    <w:rPr>
      <w:rFonts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950F-1C9D-4D0A-A469-C1A7C1AD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3173</Words>
  <Characters>18090</Characters>
  <Application>Microsoft Office Word</Application>
  <DocSecurity>0</DocSecurity>
  <Lines>150</Lines>
  <Paragraphs>42</Paragraphs>
  <ScaleCrop>false</ScaleCrop>
  <Company>nani</Company>
  <LinksUpToDate>false</LinksUpToDate>
  <CharactersWithSpaces>21221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tpser1a6</dc:creator>
  <cp:keywords/>
  <cp:lastModifiedBy>堵南國小</cp:lastModifiedBy>
  <cp:revision>4</cp:revision>
  <cp:lastPrinted>2004-12-15T02:27:00Z</cp:lastPrinted>
  <dcterms:created xsi:type="dcterms:W3CDTF">2017-07-26T12:36:00Z</dcterms:created>
  <dcterms:modified xsi:type="dcterms:W3CDTF">2017-07-27T02:02:00Z</dcterms:modified>
</cp:coreProperties>
</file>